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833" w:rsidRPr="002765D4" w:rsidRDefault="009D4833" w:rsidP="009E72CD">
      <w:pPr>
        <w:rPr>
          <w:rFonts w:ascii="Times New Roman" w:hAnsi="Times New Roman" w:cs="Times New Roman"/>
          <w:b/>
          <w:sz w:val="28"/>
          <w:szCs w:val="28"/>
        </w:rPr>
      </w:pPr>
      <w:r w:rsidRPr="002765D4">
        <w:rPr>
          <w:rFonts w:ascii="Times New Roman" w:hAnsi="Times New Roman" w:cs="Times New Roman"/>
          <w:b/>
          <w:sz w:val="28"/>
          <w:szCs w:val="28"/>
        </w:rPr>
        <w:t>Lista responsabililor cu elaborarea, verificarea și aprobarea ediției sau după caz, a reviziei în cadrul ediției procedurii operaționale</w:t>
      </w:r>
    </w:p>
    <w:tbl>
      <w:tblPr>
        <w:tblStyle w:val="TableGrid"/>
        <w:tblW w:w="0" w:type="auto"/>
        <w:tblLayout w:type="fixed"/>
        <w:tblLook w:val="04A0"/>
      </w:tblPr>
      <w:tblGrid>
        <w:gridCol w:w="675"/>
        <w:gridCol w:w="2268"/>
        <w:gridCol w:w="2127"/>
        <w:gridCol w:w="1559"/>
        <w:gridCol w:w="1134"/>
        <w:gridCol w:w="1525"/>
      </w:tblGrid>
      <w:tr w:rsidR="009D4833" w:rsidRPr="002765D4" w:rsidTr="007514B9">
        <w:tc>
          <w:tcPr>
            <w:tcW w:w="675" w:type="dxa"/>
          </w:tcPr>
          <w:p w:rsidR="009D4833" w:rsidRPr="002765D4" w:rsidRDefault="009D4833" w:rsidP="009D4833">
            <w:pPr>
              <w:rPr>
                <w:rFonts w:ascii="Times New Roman" w:hAnsi="Times New Roman" w:cs="Times New Roman"/>
                <w:b/>
                <w:sz w:val="24"/>
                <w:szCs w:val="24"/>
              </w:rPr>
            </w:pPr>
            <w:r w:rsidRPr="002765D4">
              <w:rPr>
                <w:rFonts w:ascii="Times New Roman" w:hAnsi="Times New Roman" w:cs="Times New Roman"/>
                <w:b/>
                <w:sz w:val="24"/>
                <w:szCs w:val="24"/>
              </w:rPr>
              <w:t>Nr. crt.</w:t>
            </w:r>
          </w:p>
        </w:tc>
        <w:tc>
          <w:tcPr>
            <w:tcW w:w="2268" w:type="dxa"/>
          </w:tcPr>
          <w:p w:rsidR="009D4833" w:rsidRPr="002765D4" w:rsidRDefault="009D4833" w:rsidP="009D4833">
            <w:pPr>
              <w:rPr>
                <w:rFonts w:ascii="Times New Roman" w:hAnsi="Times New Roman" w:cs="Times New Roman"/>
                <w:b/>
                <w:sz w:val="24"/>
                <w:szCs w:val="24"/>
              </w:rPr>
            </w:pPr>
            <w:r w:rsidRPr="002765D4">
              <w:rPr>
                <w:rFonts w:ascii="Times New Roman" w:hAnsi="Times New Roman" w:cs="Times New Roman"/>
                <w:b/>
                <w:sz w:val="24"/>
                <w:szCs w:val="24"/>
              </w:rPr>
              <w:t>Elemente privind responsabilii/operațiunea</w:t>
            </w:r>
          </w:p>
        </w:tc>
        <w:tc>
          <w:tcPr>
            <w:tcW w:w="2127" w:type="dxa"/>
          </w:tcPr>
          <w:p w:rsidR="009D4833" w:rsidRPr="002765D4" w:rsidRDefault="009D4833" w:rsidP="009D4833">
            <w:pPr>
              <w:rPr>
                <w:rFonts w:ascii="Times New Roman" w:hAnsi="Times New Roman" w:cs="Times New Roman"/>
                <w:b/>
                <w:sz w:val="24"/>
                <w:szCs w:val="24"/>
              </w:rPr>
            </w:pPr>
            <w:r w:rsidRPr="002765D4">
              <w:rPr>
                <w:rFonts w:ascii="Times New Roman" w:hAnsi="Times New Roman" w:cs="Times New Roman"/>
                <w:b/>
                <w:sz w:val="24"/>
                <w:szCs w:val="24"/>
              </w:rPr>
              <w:t>Numele și prenumele</w:t>
            </w:r>
          </w:p>
        </w:tc>
        <w:tc>
          <w:tcPr>
            <w:tcW w:w="1559" w:type="dxa"/>
          </w:tcPr>
          <w:p w:rsidR="009D4833" w:rsidRPr="002765D4" w:rsidRDefault="009D4833" w:rsidP="009D4833">
            <w:pPr>
              <w:rPr>
                <w:rFonts w:ascii="Times New Roman" w:hAnsi="Times New Roman" w:cs="Times New Roman"/>
                <w:b/>
                <w:sz w:val="24"/>
                <w:szCs w:val="24"/>
              </w:rPr>
            </w:pPr>
            <w:r w:rsidRPr="002765D4">
              <w:rPr>
                <w:rFonts w:ascii="Times New Roman" w:hAnsi="Times New Roman" w:cs="Times New Roman"/>
                <w:b/>
                <w:sz w:val="24"/>
                <w:szCs w:val="24"/>
              </w:rPr>
              <w:t>Funcția</w:t>
            </w:r>
          </w:p>
        </w:tc>
        <w:tc>
          <w:tcPr>
            <w:tcW w:w="1134" w:type="dxa"/>
          </w:tcPr>
          <w:p w:rsidR="009D4833" w:rsidRPr="002765D4" w:rsidRDefault="009D4833" w:rsidP="009D4833">
            <w:pPr>
              <w:rPr>
                <w:rFonts w:ascii="Times New Roman" w:hAnsi="Times New Roman" w:cs="Times New Roman"/>
                <w:b/>
                <w:sz w:val="24"/>
                <w:szCs w:val="24"/>
              </w:rPr>
            </w:pPr>
            <w:r w:rsidRPr="002765D4">
              <w:rPr>
                <w:rFonts w:ascii="Times New Roman" w:hAnsi="Times New Roman" w:cs="Times New Roman"/>
                <w:b/>
                <w:sz w:val="24"/>
                <w:szCs w:val="24"/>
              </w:rPr>
              <w:t>Data</w:t>
            </w:r>
          </w:p>
        </w:tc>
        <w:tc>
          <w:tcPr>
            <w:tcW w:w="1525" w:type="dxa"/>
          </w:tcPr>
          <w:p w:rsidR="009D4833" w:rsidRPr="002765D4" w:rsidRDefault="009D4833" w:rsidP="009D4833">
            <w:pPr>
              <w:rPr>
                <w:rFonts w:ascii="Times New Roman" w:hAnsi="Times New Roman" w:cs="Times New Roman"/>
                <w:b/>
                <w:sz w:val="24"/>
                <w:szCs w:val="24"/>
              </w:rPr>
            </w:pPr>
            <w:r w:rsidRPr="002765D4">
              <w:rPr>
                <w:rFonts w:ascii="Times New Roman" w:hAnsi="Times New Roman" w:cs="Times New Roman"/>
                <w:b/>
                <w:sz w:val="24"/>
                <w:szCs w:val="24"/>
              </w:rPr>
              <w:t>Semnătura</w:t>
            </w:r>
          </w:p>
        </w:tc>
      </w:tr>
      <w:tr w:rsidR="009D4833" w:rsidRPr="002765D4" w:rsidTr="007514B9">
        <w:tc>
          <w:tcPr>
            <w:tcW w:w="675" w:type="dxa"/>
          </w:tcPr>
          <w:p w:rsidR="009D4833" w:rsidRPr="002765D4" w:rsidRDefault="009D4833" w:rsidP="009D4833">
            <w:pPr>
              <w:rPr>
                <w:rFonts w:ascii="Times New Roman" w:hAnsi="Times New Roman" w:cs="Times New Roman"/>
                <w:sz w:val="24"/>
                <w:szCs w:val="24"/>
              </w:rPr>
            </w:pPr>
            <w:r w:rsidRPr="002765D4">
              <w:rPr>
                <w:rFonts w:ascii="Times New Roman" w:hAnsi="Times New Roman" w:cs="Times New Roman"/>
                <w:sz w:val="24"/>
                <w:szCs w:val="24"/>
              </w:rPr>
              <w:t>1.1</w:t>
            </w:r>
          </w:p>
        </w:tc>
        <w:tc>
          <w:tcPr>
            <w:tcW w:w="2268" w:type="dxa"/>
          </w:tcPr>
          <w:p w:rsidR="009D4833" w:rsidRPr="002765D4" w:rsidRDefault="009D4833" w:rsidP="009D4833">
            <w:pPr>
              <w:rPr>
                <w:rFonts w:ascii="Times New Roman" w:hAnsi="Times New Roman" w:cs="Times New Roman"/>
                <w:sz w:val="24"/>
                <w:szCs w:val="24"/>
              </w:rPr>
            </w:pPr>
            <w:r w:rsidRPr="002765D4">
              <w:rPr>
                <w:rFonts w:ascii="Times New Roman" w:hAnsi="Times New Roman" w:cs="Times New Roman"/>
                <w:sz w:val="24"/>
                <w:szCs w:val="24"/>
              </w:rPr>
              <w:t>Elaborat</w:t>
            </w:r>
          </w:p>
        </w:tc>
        <w:tc>
          <w:tcPr>
            <w:tcW w:w="2127"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Cîmpianu Gina</w:t>
            </w:r>
          </w:p>
        </w:tc>
        <w:tc>
          <w:tcPr>
            <w:tcW w:w="1559"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asistent social C.J.A.P. Vaslui</w:t>
            </w:r>
          </w:p>
        </w:tc>
        <w:tc>
          <w:tcPr>
            <w:tcW w:w="1134" w:type="dxa"/>
          </w:tcPr>
          <w:p w:rsidR="009D4833" w:rsidRPr="002765D4" w:rsidRDefault="009D4833" w:rsidP="009D4833">
            <w:pPr>
              <w:rPr>
                <w:rFonts w:ascii="Times New Roman" w:hAnsi="Times New Roman" w:cs="Times New Roman"/>
                <w:sz w:val="24"/>
                <w:szCs w:val="24"/>
              </w:rPr>
            </w:pPr>
            <w:r w:rsidRPr="002765D4">
              <w:rPr>
                <w:rFonts w:ascii="Times New Roman" w:hAnsi="Times New Roman" w:cs="Times New Roman"/>
                <w:sz w:val="24"/>
                <w:szCs w:val="24"/>
              </w:rPr>
              <w:t>2021</w:t>
            </w:r>
          </w:p>
        </w:tc>
        <w:tc>
          <w:tcPr>
            <w:tcW w:w="1525" w:type="dxa"/>
          </w:tcPr>
          <w:p w:rsidR="009D4833" w:rsidRPr="002765D4" w:rsidRDefault="009D4833" w:rsidP="009D4833">
            <w:pPr>
              <w:rPr>
                <w:rFonts w:ascii="Times New Roman" w:hAnsi="Times New Roman" w:cs="Times New Roman"/>
                <w:b/>
                <w:sz w:val="24"/>
                <w:szCs w:val="24"/>
              </w:rPr>
            </w:pPr>
          </w:p>
        </w:tc>
      </w:tr>
      <w:tr w:rsidR="009D4833" w:rsidRPr="002765D4" w:rsidTr="007514B9">
        <w:tc>
          <w:tcPr>
            <w:tcW w:w="675" w:type="dxa"/>
          </w:tcPr>
          <w:p w:rsidR="009D4833" w:rsidRPr="002765D4" w:rsidRDefault="009D4833" w:rsidP="009D4833">
            <w:pPr>
              <w:rPr>
                <w:rFonts w:ascii="Times New Roman" w:hAnsi="Times New Roman" w:cs="Times New Roman"/>
                <w:sz w:val="24"/>
                <w:szCs w:val="24"/>
              </w:rPr>
            </w:pPr>
            <w:r w:rsidRPr="002765D4">
              <w:rPr>
                <w:rFonts w:ascii="Times New Roman" w:hAnsi="Times New Roman" w:cs="Times New Roman"/>
                <w:sz w:val="24"/>
                <w:szCs w:val="24"/>
              </w:rPr>
              <w:t>1.2.</w:t>
            </w:r>
          </w:p>
        </w:tc>
        <w:tc>
          <w:tcPr>
            <w:tcW w:w="2268" w:type="dxa"/>
          </w:tcPr>
          <w:p w:rsidR="009D4833" w:rsidRPr="002765D4" w:rsidRDefault="009D4833" w:rsidP="009D4833">
            <w:pPr>
              <w:rPr>
                <w:rFonts w:ascii="Times New Roman" w:hAnsi="Times New Roman" w:cs="Times New Roman"/>
                <w:sz w:val="24"/>
                <w:szCs w:val="24"/>
              </w:rPr>
            </w:pPr>
            <w:r w:rsidRPr="002765D4">
              <w:rPr>
                <w:rFonts w:ascii="Times New Roman" w:hAnsi="Times New Roman" w:cs="Times New Roman"/>
                <w:sz w:val="24"/>
                <w:szCs w:val="24"/>
              </w:rPr>
              <w:t>Verificat</w:t>
            </w:r>
          </w:p>
        </w:tc>
        <w:tc>
          <w:tcPr>
            <w:tcW w:w="2127"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Nacu Octavia</w:t>
            </w:r>
          </w:p>
        </w:tc>
        <w:tc>
          <w:tcPr>
            <w:tcW w:w="1559"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Coordonator C.J.A.P. Vaslui</w:t>
            </w:r>
          </w:p>
        </w:tc>
        <w:tc>
          <w:tcPr>
            <w:tcW w:w="1134"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2021</w:t>
            </w:r>
          </w:p>
        </w:tc>
        <w:tc>
          <w:tcPr>
            <w:tcW w:w="1525" w:type="dxa"/>
          </w:tcPr>
          <w:p w:rsidR="009D4833" w:rsidRPr="002765D4" w:rsidRDefault="009D4833" w:rsidP="009D4833">
            <w:pPr>
              <w:rPr>
                <w:rFonts w:ascii="Times New Roman" w:hAnsi="Times New Roman" w:cs="Times New Roman"/>
                <w:b/>
                <w:sz w:val="24"/>
                <w:szCs w:val="24"/>
              </w:rPr>
            </w:pPr>
          </w:p>
        </w:tc>
      </w:tr>
      <w:tr w:rsidR="009D4833" w:rsidRPr="002765D4" w:rsidTr="007514B9">
        <w:tc>
          <w:tcPr>
            <w:tcW w:w="675" w:type="dxa"/>
          </w:tcPr>
          <w:p w:rsidR="009D4833" w:rsidRPr="002765D4" w:rsidRDefault="009D4833" w:rsidP="009D4833">
            <w:pPr>
              <w:rPr>
                <w:rFonts w:ascii="Times New Roman" w:hAnsi="Times New Roman" w:cs="Times New Roman"/>
                <w:sz w:val="24"/>
                <w:szCs w:val="24"/>
              </w:rPr>
            </w:pPr>
            <w:r w:rsidRPr="002765D4">
              <w:rPr>
                <w:rFonts w:ascii="Times New Roman" w:hAnsi="Times New Roman" w:cs="Times New Roman"/>
                <w:sz w:val="24"/>
                <w:szCs w:val="24"/>
              </w:rPr>
              <w:t>1.3</w:t>
            </w:r>
          </w:p>
        </w:tc>
        <w:tc>
          <w:tcPr>
            <w:tcW w:w="2268" w:type="dxa"/>
          </w:tcPr>
          <w:p w:rsidR="009D4833" w:rsidRPr="002765D4" w:rsidRDefault="009D4833" w:rsidP="009D4833">
            <w:pPr>
              <w:rPr>
                <w:rFonts w:ascii="Times New Roman" w:hAnsi="Times New Roman" w:cs="Times New Roman"/>
                <w:sz w:val="24"/>
                <w:szCs w:val="24"/>
              </w:rPr>
            </w:pPr>
            <w:r w:rsidRPr="002765D4">
              <w:rPr>
                <w:rFonts w:ascii="Times New Roman" w:hAnsi="Times New Roman" w:cs="Times New Roman"/>
                <w:sz w:val="24"/>
                <w:szCs w:val="24"/>
              </w:rPr>
              <w:t>Aprobat</w:t>
            </w:r>
          </w:p>
        </w:tc>
        <w:tc>
          <w:tcPr>
            <w:tcW w:w="2127"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Laic Daniela</w:t>
            </w:r>
          </w:p>
        </w:tc>
        <w:tc>
          <w:tcPr>
            <w:tcW w:w="1559"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Director C.J.R.A.E. Vaslui</w:t>
            </w:r>
          </w:p>
        </w:tc>
        <w:tc>
          <w:tcPr>
            <w:tcW w:w="1134" w:type="dxa"/>
          </w:tcPr>
          <w:p w:rsidR="009D4833" w:rsidRPr="002765D4" w:rsidRDefault="002037E8" w:rsidP="009D4833">
            <w:pPr>
              <w:rPr>
                <w:rFonts w:ascii="Times New Roman" w:hAnsi="Times New Roman" w:cs="Times New Roman"/>
                <w:sz w:val="24"/>
                <w:szCs w:val="24"/>
              </w:rPr>
            </w:pPr>
            <w:r w:rsidRPr="002765D4">
              <w:rPr>
                <w:rFonts w:ascii="Times New Roman" w:hAnsi="Times New Roman" w:cs="Times New Roman"/>
                <w:sz w:val="24"/>
                <w:szCs w:val="24"/>
              </w:rPr>
              <w:t>2021</w:t>
            </w:r>
          </w:p>
        </w:tc>
        <w:tc>
          <w:tcPr>
            <w:tcW w:w="1525" w:type="dxa"/>
          </w:tcPr>
          <w:p w:rsidR="009D4833" w:rsidRPr="002765D4" w:rsidRDefault="009D4833" w:rsidP="009D4833">
            <w:pPr>
              <w:rPr>
                <w:rFonts w:ascii="Times New Roman" w:hAnsi="Times New Roman" w:cs="Times New Roman"/>
                <w:b/>
                <w:sz w:val="24"/>
                <w:szCs w:val="24"/>
              </w:rPr>
            </w:pPr>
          </w:p>
        </w:tc>
      </w:tr>
    </w:tbl>
    <w:p w:rsidR="00F92A5C" w:rsidRPr="002765D4" w:rsidRDefault="00F92A5C" w:rsidP="003B511F">
      <w:pPr>
        <w:rPr>
          <w:rFonts w:ascii="Times New Roman" w:hAnsi="Times New Roman" w:cs="Times New Roman"/>
          <w:b/>
          <w:sz w:val="28"/>
          <w:szCs w:val="28"/>
        </w:rPr>
      </w:pPr>
    </w:p>
    <w:tbl>
      <w:tblPr>
        <w:tblStyle w:val="TableGrid"/>
        <w:tblW w:w="0" w:type="auto"/>
        <w:tblLook w:val="04A0"/>
      </w:tblPr>
      <w:tblGrid>
        <w:gridCol w:w="9288"/>
      </w:tblGrid>
      <w:tr w:rsidR="002037E8" w:rsidRPr="002765D4" w:rsidTr="002037E8">
        <w:tc>
          <w:tcPr>
            <w:tcW w:w="9288" w:type="dxa"/>
          </w:tcPr>
          <w:p w:rsidR="002037E8" w:rsidRPr="002765D4" w:rsidRDefault="002037E8" w:rsidP="004E64EA">
            <w:pPr>
              <w:jc w:val="center"/>
              <w:rPr>
                <w:rFonts w:ascii="Times New Roman" w:hAnsi="Times New Roman" w:cs="Times New Roman"/>
                <w:b/>
                <w:sz w:val="28"/>
                <w:szCs w:val="28"/>
              </w:rPr>
            </w:pPr>
            <w:r w:rsidRPr="002765D4">
              <w:rPr>
                <w:rFonts w:ascii="Times New Roman" w:hAnsi="Times New Roman" w:cs="Times New Roman"/>
                <w:b/>
                <w:sz w:val="28"/>
                <w:szCs w:val="28"/>
              </w:rPr>
              <w:t>PROCEDURĂ</w:t>
            </w:r>
          </w:p>
        </w:tc>
      </w:tr>
    </w:tbl>
    <w:p w:rsidR="00F92A5C" w:rsidRPr="002765D4" w:rsidRDefault="00F92A5C" w:rsidP="004E64EA">
      <w:pPr>
        <w:jc w:val="center"/>
        <w:rPr>
          <w:rFonts w:ascii="Times New Roman" w:hAnsi="Times New Roman" w:cs="Times New Roman"/>
          <w:b/>
          <w:sz w:val="28"/>
          <w:szCs w:val="28"/>
        </w:rPr>
      </w:pPr>
    </w:p>
    <w:p w:rsidR="00F92A5C" w:rsidRPr="002765D4" w:rsidRDefault="003B511F" w:rsidP="002765D4">
      <w:pPr>
        <w:spacing w:after="0" w:line="240" w:lineRule="auto"/>
        <w:jc w:val="center"/>
        <w:rPr>
          <w:rFonts w:ascii="Times New Roman" w:hAnsi="Times New Roman" w:cs="Times New Roman"/>
          <w:b/>
          <w:sz w:val="28"/>
          <w:szCs w:val="28"/>
        </w:rPr>
      </w:pPr>
      <w:r w:rsidRPr="002765D4">
        <w:rPr>
          <w:rFonts w:ascii="Times New Roman" w:hAnsi="Times New Roman" w:cs="Times New Roman"/>
          <w:b/>
          <w:sz w:val="24"/>
          <w:szCs w:val="24"/>
        </w:rPr>
        <w:t xml:space="preserve">PROCEDURĂ DE SELECȚIE A PARTICIPANȚILOR LA </w:t>
      </w:r>
      <w:r w:rsidR="002765D4">
        <w:rPr>
          <w:rFonts w:ascii="Times New Roman" w:hAnsi="Times New Roman" w:cs="Times New Roman"/>
          <w:b/>
          <w:sz w:val="24"/>
          <w:szCs w:val="24"/>
        </w:rPr>
        <w:t xml:space="preserve">PROIECTUL DE </w:t>
      </w:r>
      <w:r w:rsidRPr="002765D4">
        <w:rPr>
          <w:rFonts w:ascii="Times New Roman" w:hAnsi="Times New Roman" w:cs="Times New Roman"/>
          <w:b/>
          <w:sz w:val="24"/>
          <w:szCs w:val="24"/>
        </w:rPr>
        <w:t>MOBILITATE</w:t>
      </w:r>
      <w:r w:rsidRPr="002765D4">
        <w:rPr>
          <w:rFonts w:ascii="Times New Roman" w:hAnsi="Times New Roman" w:cs="Times New Roman"/>
          <w:b/>
          <w:sz w:val="28"/>
          <w:szCs w:val="28"/>
        </w:rPr>
        <w:t xml:space="preserve"> </w:t>
      </w:r>
      <w:r w:rsidRPr="002765D4">
        <w:rPr>
          <w:rFonts w:ascii="Times New Roman" w:hAnsi="Times New Roman" w:cs="Times New Roman"/>
          <w:b/>
          <w:sz w:val="24"/>
          <w:szCs w:val="24"/>
        </w:rPr>
        <w:t xml:space="preserve">„t-EACH for all and EACH” – </w:t>
      </w:r>
      <w:r w:rsidR="00592969" w:rsidRPr="002765D4">
        <w:rPr>
          <w:rFonts w:ascii="Times New Roman" w:hAnsi="Times New Roman" w:cs="Times New Roman"/>
          <w:b/>
          <w:sz w:val="24"/>
          <w:szCs w:val="24"/>
        </w:rPr>
        <w:t>NR. DE REFERINȚĂ</w:t>
      </w:r>
      <w:r w:rsidRPr="002765D4">
        <w:rPr>
          <w:rFonts w:ascii="Times New Roman" w:hAnsi="Times New Roman" w:cs="Times New Roman"/>
          <w:b/>
          <w:sz w:val="24"/>
          <w:szCs w:val="24"/>
        </w:rPr>
        <w:t xml:space="preserve"> 2019-EY-PIMP-0009, </w:t>
      </w:r>
      <w:r w:rsidR="00592969" w:rsidRPr="002765D4">
        <w:rPr>
          <w:rFonts w:ascii="Times New Roman" w:hAnsi="Times New Roman" w:cs="Times New Roman"/>
          <w:b/>
          <w:sz w:val="24"/>
          <w:szCs w:val="24"/>
        </w:rPr>
        <w:t>DIN CADRUL</w:t>
      </w:r>
      <w:r w:rsidRPr="002765D4">
        <w:rPr>
          <w:rFonts w:ascii="Times New Roman" w:hAnsi="Times New Roman" w:cs="Times New Roman"/>
          <w:b/>
          <w:sz w:val="24"/>
          <w:szCs w:val="24"/>
        </w:rPr>
        <w:t xml:space="preserve"> P</w:t>
      </w:r>
      <w:r w:rsidR="00592969" w:rsidRPr="002765D4">
        <w:rPr>
          <w:rFonts w:ascii="Times New Roman" w:hAnsi="Times New Roman" w:cs="Times New Roman"/>
          <w:b/>
          <w:sz w:val="24"/>
          <w:szCs w:val="24"/>
        </w:rPr>
        <w:t>ROGRAMULUI</w:t>
      </w:r>
      <w:r w:rsidRPr="002765D4">
        <w:rPr>
          <w:rFonts w:ascii="Times New Roman" w:hAnsi="Times New Roman" w:cs="Times New Roman"/>
          <w:b/>
          <w:sz w:val="24"/>
          <w:szCs w:val="24"/>
        </w:rPr>
        <w:t xml:space="preserve"> </w:t>
      </w:r>
      <w:r w:rsidR="00592969" w:rsidRPr="002765D4">
        <w:rPr>
          <w:rFonts w:ascii="Times New Roman" w:hAnsi="Times New Roman" w:cs="Times New Roman"/>
          <w:b/>
          <w:sz w:val="24"/>
          <w:szCs w:val="24"/>
        </w:rPr>
        <w:t>DE EDUCAȚIE, BURSE, UCENICIE ȘI ANTREPRENORIATUL TINERILOR ÎN ROMÂNIA</w:t>
      </w:r>
      <w:r w:rsidRPr="002765D4">
        <w:rPr>
          <w:rFonts w:ascii="Times New Roman" w:hAnsi="Times New Roman" w:cs="Times New Roman"/>
          <w:b/>
          <w:sz w:val="24"/>
          <w:szCs w:val="24"/>
        </w:rPr>
        <w:t xml:space="preserve">, </w:t>
      </w:r>
      <w:r w:rsidR="00592969" w:rsidRPr="002765D4">
        <w:rPr>
          <w:rFonts w:ascii="Times New Roman" w:hAnsi="Times New Roman" w:cs="Times New Roman"/>
          <w:b/>
          <w:sz w:val="24"/>
          <w:szCs w:val="24"/>
        </w:rPr>
        <w:t>FINANȚAT PRIN GRANTURILE</w:t>
      </w:r>
      <w:r w:rsidRPr="002765D4">
        <w:rPr>
          <w:rFonts w:ascii="Times New Roman" w:hAnsi="Times New Roman" w:cs="Times New Roman"/>
          <w:b/>
          <w:sz w:val="24"/>
          <w:szCs w:val="24"/>
        </w:rPr>
        <w:t xml:space="preserve"> SEE- M</w:t>
      </w:r>
      <w:r w:rsidR="00592969" w:rsidRPr="002765D4">
        <w:rPr>
          <w:rFonts w:ascii="Times New Roman" w:hAnsi="Times New Roman" w:cs="Times New Roman"/>
          <w:b/>
          <w:sz w:val="24"/>
          <w:szCs w:val="24"/>
        </w:rPr>
        <w:t>ECANISMUL FINANCIAR</w:t>
      </w:r>
      <w:r w:rsidRPr="002765D4">
        <w:rPr>
          <w:rFonts w:ascii="Times New Roman" w:hAnsi="Times New Roman" w:cs="Times New Roman"/>
          <w:b/>
          <w:sz w:val="24"/>
          <w:szCs w:val="24"/>
        </w:rPr>
        <w:t xml:space="preserve"> F</w:t>
      </w:r>
      <w:r w:rsidR="00592969" w:rsidRPr="002765D4">
        <w:rPr>
          <w:rFonts w:ascii="Times New Roman" w:hAnsi="Times New Roman" w:cs="Times New Roman"/>
          <w:b/>
          <w:sz w:val="24"/>
          <w:szCs w:val="24"/>
        </w:rPr>
        <w:t>INANCIAR</w:t>
      </w:r>
      <w:r w:rsidRPr="002765D4">
        <w:rPr>
          <w:rFonts w:ascii="Times New Roman" w:hAnsi="Times New Roman" w:cs="Times New Roman"/>
          <w:b/>
          <w:sz w:val="24"/>
          <w:szCs w:val="24"/>
        </w:rPr>
        <w:t xml:space="preserve"> 2014-2021.</w:t>
      </w:r>
    </w:p>
    <w:p w:rsidR="00F92A5C" w:rsidRPr="002765D4" w:rsidRDefault="00F92A5C" w:rsidP="004E64EA">
      <w:pPr>
        <w:jc w:val="center"/>
        <w:rPr>
          <w:rFonts w:ascii="Times New Roman" w:hAnsi="Times New Roman" w:cs="Times New Roman"/>
          <w:b/>
          <w:sz w:val="28"/>
          <w:szCs w:val="28"/>
        </w:rPr>
      </w:pPr>
    </w:p>
    <w:p w:rsidR="009E72CD" w:rsidRPr="002765D4" w:rsidRDefault="009E72CD" w:rsidP="009E72CD">
      <w:pPr>
        <w:rPr>
          <w:rFonts w:ascii="Times New Roman" w:hAnsi="Times New Roman" w:cs="Times New Roman"/>
          <w:b/>
          <w:sz w:val="24"/>
          <w:szCs w:val="24"/>
        </w:rPr>
      </w:pPr>
      <w:r w:rsidRPr="002765D4">
        <w:rPr>
          <w:rFonts w:ascii="Times New Roman" w:hAnsi="Times New Roman" w:cs="Times New Roman"/>
          <w:b/>
          <w:sz w:val="24"/>
          <w:szCs w:val="24"/>
        </w:rPr>
        <w:t>Cuprins</w:t>
      </w:r>
    </w:p>
    <w:p w:rsidR="009E72CD" w:rsidRPr="00C0235F" w:rsidRDefault="009E72CD" w:rsidP="009E72CD">
      <w:pPr>
        <w:pStyle w:val="ListParagraph"/>
        <w:numPr>
          <w:ilvl w:val="0"/>
          <w:numId w:val="2"/>
        </w:numPr>
        <w:ind w:left="709" w:hanging="349"/>
        <w:rPr>
          <w:rFonts w:ascii="Times New Roman" w:hAnsi="Times New Roman" w:cs="Times New Roman"/>
          <w:sz w:val="24"/>
          <w:szCs w:val="24"/>
        </w:rPr>
      </w:pPr>
      <w:r w:rsidRPr="00C0235F">
        <w:rPr>
          <w:rFonts w:ascii="Times New Roman" w:hAnsi="Times New Roman" w:cs="Times New Roman"/>
          <w:sz w:val="24"/>
          <w:szCs w:val="24"/>
        </w:rPr>
        <w:t>Scop</w:t>
      </w:r>
    </w:p>
    <w:p w:rsidR="009E72CD" w:rsidRPr="00C0235F" w:rsidRDefault="009E72CD" w:rsidP="009E72CD">
      <w:pPr>
        <w:pStyle w:val="ListParagraph"/>
        <w:numPr>
          <w:ilvl w:val="0"/>
          <w:numId w:val="2"/>
        </w:numPr>
        <w:ind w:left="709" w:hanging="349"/>
        <w:rPr>
          <w:rFonts w:ascii="Times New Roman" w:hAnsi="Times New Roman" w:cs="Times New Roman"/>
          <w:sz w:val="24"/>
          <w:szCs w:val="24"/>
        </w:rPr>
      </w:pPr>
      <w:r w:rsidRPr="00C0235F">
        <w:rPr>
          <w:rFonts w:ascii="Times New Roman" w:hAnsi="Times New Roman" w:cs="Times New Roman"/>
          <w:sz w:val="24"/>
          <w:szCs w:val="24"/>
        </w:rPr>
        <w:t>Grupul țintă</w:t>
      </w:r>
    </w:p>
    <w:p w:rsidR="009E72CD" w:rsidRPr="00C0235F" w:rsidRDefault="009E72CD" w:rsidP="009E72CD">
      <w:pPr>
        <w:pStyle w:val="ListParagraph"/>
        <w:numPr>
          <w:ilvl w:val="0"/>
          <w:numId w:val="2"/>
        </w:numPr>
        <w:ind w:left="709" w:hanging="349"/>
        <w:rPr>
          <w:rFonts w:ascii="Times New Roman" w:hAnsi="Times New Roman" w:cs="Times New Roman"/>
          <w:sz w:val="24"/>
          <w:szCs w:val="24"/>
        </w:rPr>
      </w:pPr>
      <w:r w:rsidRPr="00C0235F">
        <w:rPr>
          <w:rFonts w:ascii="Times New Roman" w:hAnsi="Times New Roman" w:cs="Times New Roman"/>
          <w:sz w:val="24"/>
          <w:szCs w:val="24"/>
        </w:rPr>
        <w:t>Organizarea și desfășurarea procesului de selecție a grupului țintă</w:t>
      </w:r>
    </w:p>
    <w:p w:rsidR="009E72CD" w:rsidRPr="00C0235F" w:rsidRDefault="009E72CD" w:rsidP="009E72CD">
      <w:pPr>
        <w:pStyle w:val="ListParagraph"/>
        <w:numPr>
          <w:ilvl w:val="0"/>
          <w:numId w:val="2"/>
        </w:numPr>
        <w:ind w:left="709" w:hanging="349"/>
        <w:rPr>
          <w:rFonts w:ascii="Times New Roman" w:hAnsi="Times New Roman" w:cs="Times New Roman"/>
          <w:sz w:val="24"/>
          <w:szCs w:val="24"/>
        </w:rPr>
      </w:pPr>
      <w:r w:rsidRPr="00C0235F">
        <w:rPr>
          <w:rFonts w:ascii="Times New Roman" w:hAnsi="Times New Roman" w:cs="Times New Roman"/>
          <w:sz w:val="24"/>
          <w:szCs w:val="24"/>
        </w:rPr>
        <w:t>Dispoziții finale</w:t>
      </w:r>
    </w:p>
    <w:p w:rsidR="009E72CD" w:rsidRPr="00C0235F" w:rsidRDefault="009E72CD" w:rsidP="009E72CD">
      <w:pPr>
        <w:pStyle w:val="ListParagraph"/>
        <w:numPr>
          <w:ilvl w:val="0"/>
          <w:numId w:val="2"/>
        </w:numPr>
        <w:ind w:left="709" w:hanging="349"/>
        <w:rPr>
          <w:rFonts w:ascii="Times New Roman" w:hAnsi="Times New Roman" w:cs="Times New Roman"/>
          <w:sz w:val="24"/>
          <w:szCs w:val="24"/>
        </w:rPr>
      </w:pPr>
      <w:r w:rsidRPr="00C0235F">
        <w:rPr>
          <w:rFonts w:ascii="Times New Roman" w:hAnsi="Times New Roman" w:cs="Times New Roman"/>
          <w:sz w:val="24"/>
          <w:szCs w:val="24"/>
        </w:rPr>
        <w:t>Anexe</w:t>
      </w:r>
    </w:p>
    <w:p w:rsidR="00F92A5C" w:rsidRDefault="00F92A5C" w:rsidP="004E64EA">
      <w:pPr>
        <w:jc w:val="center"/>
        <w:rPr>
          <w:b/>
          <w:sz w:val="28"/>
          <w:szCs w:val="28"/>
        </w:rPr>
      </w:pPr>
    </w:p>
    <w:p w:rsidR="00F92A5C" w:rsidRPr="001B4352" w:rsidRDefault="00315754" w:rsidP="00315754">
      <w:pPr>
        <w:rPr>
          <w:rFonts w:ascii="Times New Roman" w:hAnsi="Times New Roman" w:cs="Times New Roman"/>
          <w:b/>
          <w:sz w:val="24"/>
          <w:szCs w:val="24"/>
        </w:rPr>
      </w:pPr>
      <w:r w:rsidRPr="001B4352">
        <w:rPr>
          <w:rFonts w:ascii="Times New Roman" w:hAnsi="Times New Roman" w:cs="Times New Roman"/>
          <w:b/>
          <w:sz w:val="24"/>
          <w:szCs w:val="24"/>
        </w:rPr>
        <w:t>CAPITOLUL I – SCOPUL</w:t>
      </w:r>
    </w:p>
    <w:p w:rsidR="003F2BBC" w:rsidRDefault="001B4352" w:rsidP="003F2BBC">
      <w:pPr>
        <w:ind w:firstLine="708"/>
        <w:jc w:val="both"/>
        <w:rPr>
          <w:rFonts w:ascii="Times New Roman" w:hAnsi="Times New Roman" w:cs="Times New Roman"/>
          <w:sz w:val="24"/>
          <w:szCs w:val="24"/>
        </w:rPr>
      </w:pPr>
      <w:r w:rsidRPr="003F2BBC">
        <w:rPr>
          <w:rFonts w:ascii="Times New Roman" w:hAnsi="Times New Roman" w:cs="Times New Roman"/>
          <w:sz w:val="24"/>
          <w:szCs w:val="24"/>
        </w:rPr>
        <w:lastRenderedPageBreak/>
        <w:t xml:space="preserve">Procedura descrie un set de reguli unitare și explicite privitoare la modalitatea de selecție a cadrelor didactice de la Centrul Județean de Resurse și Asistență Educațională Vaslui, în vederea participării la cursurile de formare continuă din cadrul proiectului </w:t>
      </w:r>
      <w:r w:rsidRPr="003F2BBC">
        <w:rPr>
          <w:rFonts w:ascii="Times New Roman" w:hAnsi="Times New Roman" w:cs="Times New Roman"/>
          <w:b/>
          <w:sz w:val="24"/>
          <w:szCs w:val="24"/>
        </w:rPr>
        <w:t xml:space="preserve">„t-EACH for all and EACH” </w:t>
      </w:r>
      <w:r w:rsidRPr="003F2BBC">
        <w:rPr>
          <w:rFonts w:ascii="Times New Roman" w:hAnsi="Times New Roman" w:cs="Times New Roman"/>
          <w:sz w:val="24"/>
          <w:szCs w:val="24"/>
        </w:rPr>
        <w:t xml:space="preserve">– Nr de referință: 2019-EY-PIMP-0009, prin intermediul </w:t>
      </w:r>
      <w:r w:rsidR="003F2BBC" w:rsidRPr="003F2BBC">
        <w:rPr>
          <w:rFonts w:ascii="Times New Roman" w:hAnsi="Times New Roman" w:cs="Times New Roman"/>
          <w:sz w:val="24"/>
          <w:szCs w:val="24"/>
        </w:rPr>
        <w:t>Programului de Educație, Burse, Ucenicie și Antreprenoriatul Tinerilor în România, finanțat prin Granturile4 SEE- Mecanismul Financiar 2014-2021.</w:t>
      </w:r>
    </w:p>
    <w:p w:rsidR="003F2BBC" w:rsidRDefault="003F2BBC" w:rsidP="003F2BBC">
      <w:pPr>
        <w:jc w:val="both"/>
        <w:rPr>
          <w:rFonts w:ascii="Times New Roman" w:hAnsi="Times New Roman" w:cs="Times New Roman"/>
          <w:sz w:val="24"/>
          <w:szCs w:val="24"/>
        </w:rPr>
      </w:pPr>
    </w:p>
    <w:p w:rsidR="003F2BBC" w:rsidRDefault="003F2BBC" w:rsidP="003F2BBC">
      <w:pPr>
        <w:jc w:val="both"/>
        <w:rPr>
          <w:rFonts w:ascii="Times New Roman" w:hAnsi="Times New Roman" w:cs="Times New Roman"/>
          <w:b/>
          <w:sz w:val="24"/>
          <w:szCs w:val="24"/>
        </w:rPr>
      </w:pPr>
      <w:r w:rsidRPr="003F2BBC">
        <w:rPr>
          <w:rFonts w:ascii="Times New Roman" w:hAnsi="Times New Roman" w:cs="Times New Roman"/>
          <w:b/>
          <w:sz w:val="24"/>
          <w:szCs w:val="24"/>
        </w:rPr>
        <w:t>CAPITOLUL II – GRUPUL ȚINTĂ</w:t>
      </w:r>
    </w:p>
    <w:p w:rsidR="003F2BBC" w:rsidRDefault="003F2BBC" w:rsidP="003F2BBC">
      <w:pPr>
        <w:jc w:val="both"/>
        <w:rPr>
          <w:rFonts w:ascii="Times New Roman" w:hAnsi="Times New Roman" w:cs="Times New Roman"/>
          <w:sz w:val="24"/>
          <w:szCs w:val="24"/>
        </w:rPr>
      </w:pPr>
      <w:r w:rsidRPr="0073554D">
        <w:rPr>
          <w:rFonts w:ascii="Times New Roman" w:hAnsi="Times New Roman" w:cs="Times New Roman"/>
          <w:b/>
          <w:sz w:val="24"/>
          <w:szCs w:val="24"/>
        </w:rPr>
        <w:t>Numărul participanților:</w:t>
      </w:r>
      <w:r w:rsidRPr="003F2BBC">
        <w:rPr>
          <w:rFonts w:ascii="Times New Roman" w:hAnsi="Times New Roman" w:cs="Times New Roman"/>
          <w:sz w:val="24"/>
          <w:szCs w:val="24"/>
        </w:rPr>
        <w:t xml:space="preserve"> 6 profesori consilieri școlari din cadrul C</w:t>
      </w:r>
      <w:r>
        <w:rPr>
          <w:rFonts w:ascii="Times New Roman" w:hAnsi="Times New Roman" w:cs="Times New Roman"/>
          <w:sz w:val="24"/>
          <w:szCs w:val="24"/>
        </w:rPr>
        <w:t>.</w:t>
      </w:r>
      <w:r w:rsidRPr="003F2BBC">
        <w:rPr>
          <w:rFonts w:ascii="Times New Roman" w:hAnsi="Times New Roman" w:cs="Times New Roman"/>
          <w:sz w:val="24"/>
          <w:szCs w:val="24"/>
        </w:rPr>
        <w:t>J</w:t>
      </w:r>
      <w:r>
        <w:rPr>
          <w:rFonts w:ascii="Times New Roman" w:hAnsi="Times New Roman" w:cs="Times New Roman"/>
          <w:sz w:val="24"/>
          <w:szCs w:val="24"/>
        </w:rPr>
        <w:t>.</w:t>
      </w:r>
      <w:r w:rsidRPr="003F2BBC">
        <w:rPr>
          <w:rFonts w:ascii="Times New Roman" w:hAnsi="Times New Roman" w:cs="Times New Roman"/>
          <w:sz w:val="24"/>
          <w:szCs w:val="24"/>
        </w:rPr>
        <w:t>R</w:t>
      </w:r>
      <w:r>
        <w:rPr>
          <w:rFonts w:ascii="Times New Roman" w:hAnsi="Times New Roman" w:cs="Times New Roman"/>
          <w:sz w:val="24"/>
          <w:szCs w:val="24"/>
        </w:rPr>
        <w:t>.</w:t>
      </w:r>
      <w:r w:rsidRPr="003F2BBC">
        <w:rPr>
          <w:rFonts w:ascii="Times New Roman" w:hAnsi="Times New Roman" w:cs="Times New Roman"/>
          <w:sz w:val="24"/>
          <w:szCs w:val="24"/>
        </w:rPr>
        <w:t>A</w:t>
      </w:r>
      <w:r>
        <w:rPr>
          <w:rFonts w:ascii="Times New Roman" w:hAnsi="Times New Roman" w:cs="Times New Roman"/>
          <w:sz w:val="24"/>
          <w:szCs w:val="24"/>
        </w:rPr>
        <w:t>.</w:t>
      </w:r>
      <w:r w:rsidRPr="003F2BBC">
        <w:rPr>
          <w:rFonts w:ascii="Times New Roman" w:hAnsi="Times New Roman" w:cs="Times New Roman"/>
          <w:sz w:val="24"/>
          <w:szCs w:val="24"/>
        </w:rPr>
        <w:t>E</w:t>
      </w:r>
      <w:r>
        <w:rPr>
          <w:rFonts w:ascii="Times New Roman" w:hAnsi="Times New Roman" w:cs="Times New Roman"/>
          <w:sz w:val="24"/>
          <w:szCs w:val="24"/>
        </w:rPr>
        <w:t>.</w:t>
      </w:r>
      <w:r w:rsidRPr="003F2BBC">
        <w:rPr>
          <w:rFonts w:ascii="Times New Roman" w:hAnsi="Times New Roman" w:cs="Times New Roman"/>
          <w:sz w:val="24"/>
          <w:szCs w:val="24"/>
        </w:rPr>
        <w:t xml:space="preserve"> Vaslui</w:t>
      </w:r>
      <w:r>
        <w:rPr>
          <w:rFonts w:ascii="Times New Roman" w:hAnsi="Times New Roman" w:cs="Times New Roman"/>
          <w:sz w:val="24"/>
          <w:szCs w:val="24"/>
        </w:rPr>
        <w:t xml:space="preserve"> și 1 -</w:t>
      </w:r>
      <w:r w:rsidR="00E821E8">
        <w:rPr>
          <w:rFonts w:ascii="Times New Roman" w:hAnsi="Times New Roman" w:cs="Times New Roman"/>
          <w:sz w:val="24"/>
          <w:szCs w:val="24"/>
        </w:rPr>
        <w:t xml:space="preserve"> </w:t>
      </w:r>
      <w:r>
        <w:rPr>
          <w:rFonts w:ascii="Times New Roman" w:hAnsi="Times New Roman" w:cs="Times New Roman"/>
          <w:sz w:val="24"/>
          <w:szCs w:val="24"/>
        </w:rPr>
        <w:t xml:space="preserve">2 cadre didactice cu statut de rezervă pentru fiecare curs. Doi profesori consilieri școlari vor participa la cursul </w:t>
      </w:r>
      <w:r w:rsidRPr="001F4CEF">
        <w:rPr>
          <w:rFonts w:ascii="Times New Roman" w:hAnsi="Times New Roman" w:cs="Times New Roman"/>
          <w:i/>
          <w:sz w:val="24"/>
          <w:szCs w:val="24"/>
        </w:rPr>
        <w:t>Diverse Society – Diverse Classroom</w:t>
      </w:r>
      <w:r>
        <w:rPr>
          <w:rFonts w:ascii="Times New Roman" w:hAnsi="Times New Roman" w:cs="Times New Roman"/>
          <w:sz w:val="24"/>
          <w:szCs w:val="24"/>
        </w:rPr>
        <w:t xml:space="preserve">, organizat de Intercultural Iceland și 4 profesori consilieri școlari vor participa la cursul </w:t>
      </w:r>
      <w:r w:rsidRPr="001F4CEF">
        <w:rPr>
          <w:rFonts w:ascii="Times New Roman" w:hAnsi="Times New Roman" w:cs="Times New Roman"/>
          <w:i/>
          <w:sz w:val="24"/>
          <w:szCs w:val="24"/>
        </w:rPr>
        <w:t>Cross-Disciplinary T</w:t>
      </w:r>
      <w:r w:rsidR="001F4CEF" w:rsidRPr="001F4CEF">
        <w:rPr>
          <w:rFonts w:ascii="Times New Roman" w:hAnsi="Times New Roman" w:cs="Times New Roman"/>
          <w:i/>
          <w:sz w:val="24"/>
          <w:szCs w:val="24"/>
        </w:rPr>
        <w:t>eaching a Practical Exploration,</w:t>
      </w:r>
      <w:r w:rsidR="001F4CEF">
        <w:rPr>
          <w:rFonts w:ascii="Times New Roman" w:hAnsi="Times New Roman" w:cs="Times New Roman"/>
          <w:sz w:val="24"/>
          <w:szCs w:val="24"/>
        </w:rPr>
        <w:t xml:space="preserve"> organizat de Newschool, Norvegia.</w:t>
      </w:r>
    </w:p>
    <w:p w:rsidR="0073554D" w:rsidRPr="004209BA" w:rsidRDefault="0073554D" w:rsidP="003F2BBC">
      <w:pPr>
        <w:jc w:val="both"/>
        <w:rPr>
          <w:rFonts w:ascii="Times New Roman" w:hAnsi="Times New Roman" w:cs="Times New Roman"/>
          <w:b/>
          <w:sz w:val="24"/>
          <w:szCs w:val="24"/>
        </w:rPr>
      </w:pPr>
      <w:r w:rsidRPr="0073554D">
        <w:rPr>
          <w:rFonts w:ascii="Times New Roman" w:hAnsi="Times New Roman" w:cs="Times New Roman"/>
          <w:b/>
          <w:sz w:val="24"/>
          <w:szCs w:val="24"/>
        </w:rPr>
        <w:t xml:space="preserve">Aria de cuprindere: </w:t>
      </w:r>
      <w:r w:rsidRPr="0073554D">
        <w:rPr>
          <w:rFonts w:ascii="Times New Roman" w:hAnsi="Times New Roman" w:cs="Times New Roman"/>
          <w:sz w:val="24"/>
          <w:szCs w:val="24"/>
        </w:rPr>
        <w:t xml:space="preserve">Prezenta procedură </w:t>
      </w:r>
      <w:r>
        <w:rPr>
          <w:rFonts w:ascii="Times New Roman" w:hAnsi="Times New Roman" w:cs="Times New Roman"/>
          <w:sz w:val="24"/>
          <w:szCs w:val="24"/>
        </w:rPr>
        <w:t>se aplică echipei de management și</w:t>
      </w:r>
      <w:r w:rsidRPr="0073554D">
        <w:rPr>
          <w:rFonts w:ascii="Times New Roman" w:hAnsi="Times New Roman" w:cs="Times New Roman"/>
          <w:sz w:val="24"/>
          <w:szCs w:val="24"/>
        </w:rPr>
        <w:t xml:space="preserve"> </w:t>
      </w:r>
      <w:r w:rsidRPr="004209BA">
        <w:rPr>
          <w:rFonts w:ascii="Times New Roman" w:hAnsi="Times New Roman" w:cs="Times New Roman"/>
          <w:sz w:val="24"/>
          <w:szCs w:val="24"/>
        </w:rPr>
        <w:t>tut</w:t>
      </w:r>
      <w:r w:rsidR="004209BA" w:rsidRPr="004209BA">
        <w:rPr>
          <w:rFonts w:ascii="Times New Roman" w:hAnsi="Times New Roman" w:cs="Times New Roman"/>
          <w:sz w:val="24"/>
          <w:szCs w:val="24"/>
        </w:rPr>
        <w:t>uror cadrelor didactice ale CJRAE Vaslui</w:t>
      </w:r>
      <w:r w:rsidRPr="004209BA">
        <w:rPr>
          <w:rFonts w:ascii="Times New Roman" w:hAnsi="Times New Roman" w:cs="Times New Roman"/>
          <w:sz w:val="24"/>
          <w:szCs w:val="24"/>
        </w:rPr>
        <w:t>.</w:t>
      </w:r>
    </w:p>
    <w:p w:rsidR="0073554D" w:rsidRPr="00097F46" w:rsidRDefault="00097F46" w:rsidP="003F2BBC">
      <w:pPr>
        <w:jc w:val="both"/>
        <w:rPr>
          <w:rFonts w:ascii="Times New Roman" w:hAnsi="Times New Roman" w:cs="Times New Roman"/>
          <w:b/>
          <w:sz w:val="24"/>
          <w:szCs w:val="24"/>
        </w:rPr>
      </w:pPr>
      <w:r w:rsidRPr="00097F46">
        <w:rPr>
          <w:rFonts w:ascii="Times New Roman" w:hAnsi="Times New Roman" w:cs="Times New Roman"/>
          <w:b/>
          <w:sz w:val="24"/>
          <w:szCs w:val="24"/>
        </w:rPr>
        <w:t xml:space="preserve">CAPITOLUL III – ORGANIZAREA ȘI DESFĂȘURAREA PROCESULUI DE SELECȚIE </w:t>
      </w:r>
    </w:p>
    <w:p w:rsidR="00097F46" w:rsidRDefault="00097F46" w:rsidP="00565275">
      <w:pPr>
        <w:jc w:val="both"/>
        <w:rPr>
          <w:rFonts w:ascii="Times New Roman" w:hAnsi="Times New Roman" w:cs="Times New Roman"/>
          <w:sz w:val="24"/>
          <w:szCs w:val="24"/>
        </w:rPr>
      </w:pPr>
      <w:r>
        <w:rPr>
          <w:rFonts w:ascii="Times New Roman" w:hAnsi="Times New Roman" w:cs="Times New Roman"/>
          <w:sz w:val="24"/>
          <w:szCs w:val="24"/>
        </w:rPr>
        <w:t xml:space="preserve">Selecția participanților la mobilitățile de formare din cadrul proiectului se realizează de către Comisia de selecție, cu respectarea prezentei proceduri, în conformitate cu Ghidul </w:t>
      </w:r>
      <w:r w:rsidRPr="003F2BBC">
        <w:rPr>
          <w:rFonts w:ascii="Times New Roman" w:hAnsi="Times New Roman" w:cs="Times New Roman"/>
          <w:sz w:val="24"/>
          <w:szCs w:val="24"/>
        </w:rPr>
        <w:t>Programului de Educație, Burse, Ucenicie și Antreprenoriatul Tinerilor în România, finanțat prin</w:t>
      </w:r>
      <w:r w:rsidR="004C1206">
        <w:rPr>
          <w:rFonts w:ascii="Times New Roman" w:hAnsi="Times New Roman" w:cs="Times New Roman"/>
          <w:sz w:val="24"/>
          <w:szCs w:val="24"/>
        </w:rPr>
        <w:t xml:space="preserve"> Granturile</w:t>
      </w:r>
      <w:r w:rsidRPr="003F2BBC">
        <w:rPr>
          <w:rFonts w:ascii="Times New Roman" w:hAnsi="Times New Roman" w:cs="Times New Roman"/>
          <w:sz w:val="24"/>
          <w:szCs w:val="24"/>
        </w:rPr>
        <w:t xml:space="preserve"> SEE-</w:t>
      </w:r>
      <w:r w:rsidR="00566A7A">
        <w:rPr>
          <w:rFonts w:ascii="Times New Roman" w:hAnsi="Times New Roman" w:cs="Times New Roman"/>
          <w:sz w:val="24"/>
          <w:szCs w:val="24"/>
        </w:rPr>
        <w:t xml:space="preserve"> Mecanismul Financiar 2014-2021 și cu Apelul Național pentru propuneri de proiecte valabile în anul în care a fost depus spre aprobare proiectul.</w:t>
      </w:r>
    </w:p>
    <w:p w:rsidR="000A566D" w:rsidRDefault="000A566D" w:rsidP="00565275">
      <w:pPr>
        <w:jc w:val="both"/>
        <w:rPr>
          <w:rFonts w:ascii="Times New Roman" w:hAnsi="Times New Roman" w:cs="Times New Roman"/>
          <w:sz w:val="24"/>
          <w:szCs w:val="24"/>
        </w:rPr>
      </w:pPr>
      <w:r w:rsidRPr="000A566D">
        <w:rPr>
          <w:rFonts w:ascii="Times New Roman" w:hAnsi="Times New Roman" w:cs="Times New Roman"/>
          <w:b/>
          <w:sz w:val="24"/>
          <w:szCs w:val="24"/>
        </w:rPr>
        <w:t>III.1. Procesul de selecție</w:t>
      </w:r>
      <w:r>
        <w:rPr>
          <w:rFonts w:ascii="Times New Roman" w:hAnsi="Times New Roman" w:cs="Times New Roman"/>
          <w:b/>
          <w:sz w:val="24"/>
          <w:szCs w:val="24"/>
        </w:rPr>
        <w:t xml:space="preserve"> </w:t>
      </w:r>
      <w:r w:rsidRPr="000A566D">
        <w:rPr>
          <w:rFonts w:ascii="Times New Roman" w:hAnsi="Times New Roman" w:cs="Times New Roman"/>
          <w:sz w:val="24"/>
          <w:szCs w:val="24"/>
        </w:rPr>
        <w:t>se va desfășura în conformitate cu calendarul stabilit (Anexa1 a prezentei proceduri)</w:t>
      </w:r>
      <w:r>
        <w:rPr>
          <w:rFonts w:ascii="Times New Roman" w:hAnsi="Times New Roman" w:cs="Times New Roman"/>
          <w:sz w:val="24"/>
          <w:szCs w:val="24"/>
        </w:rPr>
        <w:t>.</w:t>
      </w:r>
    </w:p>
    <w:p w:rsidR="000A566D" w:rsidRPr="000A566D" w:rsidRDefault="000A566D" w:rsidP="00565275">
      <w:pPr>
        <w:jc w:val="both"/>
        <w:rPr>
          <w:rFonts w:ascii="Times New Roman" w:hAnsi="Times New Roman" w:cs="Times New Roman"/>
          <w:sz w:val="24"/>
          <w:szCs w:val="24"/>
        </w:rPr>
      </w:pPr>
      <w:r w:rsidRPr="000A566D">
        <w:rPr>
          <w:rFonts w:ascii="Times New Roman" w:hAnsi="Times New Roman" w:cs="Times New Roman"/>
          <w:b/>
          <w:sz w:val="24"/>
          <w:szCs w:val="24"/>
        </w:rPr>
        <w:t>III.2. Informarea cadrelor didactice</w:t>
      </w:r>
      <w:r>
        <w:rPr>
          <w:rFonts w:ascii="Times New Roman" w:hAnsi="Times New Roman" w:cs="Times New Roman"/>
          <w:sz w:val="24"/>
          <w:szCs w:val="24"/>
        </w:rPr>
        <w:t xml:space="preserve"> ale Centrului Județean de Resurse și Asistență Educațională privind procedurade selecție se va realiza prin postarea prezentei proceduri pe site-ul centrului și prin afișarea acesteia la avizer.</w:t>
      </w:r>
    </w:p>
    <w:p w:rsidR="00097F46" w:rsidRDefault="006C7EC5" w:rsidP="00097F46">
      <w:pPr>
        <w:jc w:val="both"/>
        <w:rPr>
          <w:rFonts w:ascii="Times New Roman" w:hAnsi="Times New Roman" w:cs="Times New Roman"/>
          <w:sz w:val="24"/>
          <w:szCs w:val="24"/>
        </w:rPr>
      </w:pPr>
      <w:r w:rsidRPr="006C7EC5">
        <w:rPr>
          <w:rFonts w:ascii="Times New Roman" w:hAnsi="Times New Roman" w:cs="Times New Roman"/>
          <w:b/>
          <w:sz w:val="24"/>
          <w:szCs w:val="24"/>
        </w:rPr>
        <w:t xml:space="preserve">III.3. Profilul participanților </w:t>
      </w:r>
      <w:r w:rsidRPr="006C7EC5">
        <w:rPr>
          <w:rFonts w:ascii="Times New Roman" w:hAnsi="Times New Roman" w:cs="Times New Roman"/>
          <w:sz w:val="24"/>
          <w:szCs w:val="24"/>
        </w:rPr>
        <w:t>pentru fiecare curs se regăsește în Anexa 2.</w:t>
      </w:r>
    </w:p>
    <w:p w:rsidR="006C7EC5" w:rsidRDefault="006C7EC5" w:rsidP="00097F46">
      <w:pPr>
        <w:jc w:val="both"/>
        <w:rPr>
          <w:rFonts w:ascii="Times New Roman" w:hAnsi="Times New Roman" w:cs="Times New Roman"/>
          <w:sz w:val="24"/>
          <w:szCs w:val="24"/>
        </w:rPr>
      </w:pPr>
      <w:r w:rsidRPr="006C7EC5">
        <w:rPr>
          <w:rFonts w:ascii="Times New Roman" w:hAnsi="Times New Roman" w:cs="Times New Roman"/>
          <w:b/>
          <w:sz w:val="24"/>
          <w:szCs w:val="24"/>
        </w:rPr>
        <w:t xml:space="preserve">III.4. </w:t>
      </w:r>
      <w:r>
        <w:rPr>
          <w:rFonts w:ascii="Times New Roman" w:hAnsi="Times New Roman" w:cs="Times New Roman"/>
          <w:b/>
          <w:sz w:val="24"/>
          <w:szCs w:val="24"/>
        </w:rPr>
        <w:t xml:space="preserve">Descrierea rezultatelor învățării </w:t>
      </w:r>
      <w:r w:rsidRPr="006C7EC5">
        <w:rPr>
          <w:rFonts w:ascii="Times New Roman" w:hAnsi="Times New Roman" w:cs="Times New Roman"/>
          <w:sz w:val="24"/>
          <w:szCs w:val="24"/>
        </w:rPr>
        <w:t>pentru fiecare curs se regăsește în</w:t>
      </w:r>
      <w:r>
        <w:rPr>
          <w:rFonts w:ascii="Times New Roman" w:hAnsi="Times New Roman" w:cs="Times New Roman"/>
          <w:b/>
          <w:sz w:val="24"/>
          <w:szCs w:val="24"/>
        </w:rPr>
        <w:t xml:space="preserve"> </w:t>
      </w:r>
      <w:r w:rsidRPr="006C7EC5">
        <w:rPr>
          <w:rFonts w:ascii="Times New Roman" w:hAnsi="Times New Roman" w:cs="Times New Roman"/>
          <w:sz w:val="24"/>
          <w:szCs w:val="24"/>
        </w:rPr>
        <w:t>Anexa</w:t>
      </w:r>
      <w:r>
        <w:rPr>
          <w:rFonts w:ascii="Times New Roman" w:hAnsi="Times New Roman" w:cs="Times New Roman"/>
          <w:sz w:val="24"/>
          <w:szCs w:val="24"/>
        </w:rPr>
        <w:t xml:space="preserve"> </w:t>
      </w:r>
      <w:r w:rsidRPr="006C7EC5">
        <w:rPr>
          <w:rFonts w:ascii="Times New Roman" w:hAnsi="Times New Roman" w:cs="Times New Roman"/>
          <w:sz w:val="24"/>
          <w:szCs w:val="24"/>
        </w:rPr>
        <w:t>3</w:t>
      </w:r>
      <w:r>
        <w:rPr>
          <w:rFonts w:ascii="Times New Roman" w:hAnsi="Times New Roman" w:cs="Times New Roman"/>
          <w:sz w:val="24"/>
          <w:szCs w:val="24"/>
        </w:rPr>
        <w:t>.</w:t>
      </w:r>
    </w:p>
    <w:p w:rsidR="006C7EC5" w:rsidRPr="006C7EC5" w:rsidRDefault="006C7EC5" w:rsidP="00097F46">
      <w:pPr>
        <w:jc w:val="both"/>
        <w:rPr>
          <w:rFonts w:ascii="Times New Roman" w:hAnsi="Times New Roman" w:cs="Times New Roman"/>
          <w:b/>
          <w:sz w:val="24"/>
          <w:szCs w:val="24"/>
        </w:rPr>
      </w:pPr>
      <w:r w:rsidRPr="006C7EC5">
        <w:rPr>
          <w:rFonts w:ascii="Times New Roman" w:hAnsi="Times New Roman" w:cs="Times New Roman"/>
          <w:b/>
          <w:sz w:val="24"/>
          <w:szCs w:val="24"/>
        </w:rPr>
        <w:lastRenderedPageBreak/>
        <w:t>III.5. Responsabilitățile și activitățile care vor trebui desfășurate</w:t>
      </w:r>
      <w:r>
        <w:rPr>
          <w:rFonts w:ascii="Times New Roman" w:hAnsi="Times New Roman" w:cs="Times New Roman"/>
          <w:sz w:val="24"/>
          <w:szCs w:val="24"/>
        </w:rPr>
        <w:t xml:space="preserve"> de cadrele didactice participante la cursurile de formare sunt specificate în Anexa 4.</w:t>
      </w:r>
    </w:p>
    <w:p w:rsidR="006C7EC5" w:rsidRDefault="002218F7" w:rsidP="00097F46">
      <w:pPr>
        <w:jc w:val="both"/>
        <w:rPr>
          <w:rFonts w:ascii="Times New Roman" w:hAnsi="Times New Roman" w:cs="Times New Roman"/>
          <w:b/>
          <w:sz w:val="24"/>
          <w:szCs w:val="24"/>
        </w:rPr>
      </w:pPr>
      <w:r>
        <w:rPr>
          <w:rFonts w:ascii="Times New Roman" w:hAnsi="Times New Roman" w:cs="Times New Roman"/>
          <w:b/>
          <w:sz w:val="24"/>
          <w:szCs w:val="24"/>
        </w:rPr>
        <w:t>III.6 Înscrierea și înregistrarea dosarului de candidatură</w:t>
      </w:r>
    </w:p>
    <w:p w:rsidR="002218F7" w:rsidRPr="00354825" w:rsidRDefault="00354825" w:rsidP="00354825">
      <w:pPr>
        <w:pStyle w:val="ListParagraph"/>
        <w:numPr>
          <w:ilvl w:val="0"/>
          <w:numId w:val="3"/>
        </w:numPr>
        <w:jc w:val="both"/>
        <w:rPr>
          <w:rFonts w:ascii="Times New Roman" w:hAnsi="Times New Roman" w:cs="Times New Roman"/>
          <w:sz w:val="24"/>
          <w:szCs w:val="24"/>
        </w:rPr>
      </w:pPr>
      <w:r w:rsidRPr="00354825">
        <w:rPr>
          <w:rFonts w:ascii="Times New Roman" w:hAnsi="Times New Roman" w:cs="Times New Roman"/>
          <w:sz w:val="24"/>
          <w:szCs w:val="24"/>
        </w:rPr>
        <w:t>Depunerea dosarelor de candidatură se va face la secretariatul Centrului Județean de Resurse și Asistență Educațională Vaslui, cu număr de înregistrarre.</w:t>
      </w:r>
    </w:p>
    <w:p w:rsidR="00354825" w:rsidRDefault="00354825" w:rsidP="00354825">
      <w:pPr>
        <w:pStyle w:val="ListParagraph"/>
        <w:numPr>
          <w:ilvl w:val="0"/>
          <w:numId w:val="3"/>
        </w:numPr>
        <w:jc w:val="both"/>
        <w:rPr>
          <w:rFonts w:ascii="Times New Roman" w:hAnsi="Times New Roman" w:cs="Times New Roman"/>
          <w:sz w:val="24"/>
          <w:szCs w:val="24"/>
        </w:rPr>
      </w:pPr>
      <w:r w:rsidRPr="00354825">
        <w:rPr>
          <w:rFonts w:ascii="Times New Roman" w:hAnsi="Times New Roman" w:cs="Times New Roman"/>
          <w:sz w:val="24"/>
          <w:szCs w:val="24"/>
        </w:rPr>
        <w:t>Dosarul de candidatură va conține următoarele documente:</w:t>
      </w:r>
    </w:p>
    <w:p w:rsidR="00354825" w:rsidRDefault="00354825" w:rsidP="0035482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Opisul dosarului</w:t>
      </w:r>
    </w:p>
    <w:p w:rsidR="00354825" w:rsidRDefault="00354825" w:rsidP="0035482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Copie B.I.</w:t>
      </w:r>
    </w:p>
    <w:p w:rsidR="00354825" w:rsidRDefault="00354825" w:rsidP="0035482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Cerere-tip de înscriere ( Anexa 5)</w:t>
      </w:r>
    </w:p>
    <w:p w:rsidR="00354825" w:rsidRDefault="00354825" w:rsidP="0035482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Scrisoare de intenție cu exprimarea opțiunii pentru cursul de formare la care dorește să participe candidatul și argumentarea necesității de formare.</w:t>
      </w:r>
    </w:p>
    <w:p w:rsidR="00354825" w:rsidRDefault="00354825" w:rsidP="0035482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CV Europass (Anexa 6) însoțit de copii ale documentelor justificative conform criteriilor de selecție</w:t>
      </w:r>
    </w:p>
    <w:p w:rsidR="00354825" w:rsidRDefault="00354825" w:rsidP="0035482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Pașaport lingvistic Europass sau orice document justificativ de cunoaștere a limbii engleze la nivel de comunicare.</w:t>
      </w:r>
    </w:p>
    <w:p w:rsidR="00354825" w:rsidRDefault="00354825" w:rsidP="0035482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Documentele vor fi </w:t>
      </w:r>
      <w:r w:rsidR="006F567B">
        <w:rPr>
          <w:rFonts w:ascii="Times New Roman" w:hAnsi="Times New Roman" w:cs="Times New Roman"/>
          <w:sz w:val="24"/>
          <w:szCs w:val="24"/>
        </w:rPr>
        <w:t>numerotate și așezate în dosar în ordinea menționată în prezenta procedură.</w:t>
      </w:r>
    </w:p>
    <w:p w:rsidR="006F567B" w:rsidRDefault="006F567B" w:rsidP="0035482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Dosarele care nu conțin toate documentele menționate la paragrraful (2) din prezenta procedură vor fi respinse.</w:t>
      </w:r>
    </w:p>
    <w:p w:rsidR="006F567B" w:rsidRDefault="006F567B" w:rsidP="00354825">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Dacă în dosarul candidatului nu există copii ale documentelor justificative pentru mențiunile din CV, acestea vor primi punctajul aferent</w:t>
      </w:r>
      <w:r w:rsidR="00FA2C8C">
        <w:rPr>
          <w:rFonts w:ascii="Times New Roman" w:hAnsi="Times New Roman" w:cs="Times New Roman"/>
          <w:sz w:val="24"/>
          <w:szCs w:val="24"/>
        </w:rPr>
        <w:t xml:space="preserve"> în procesul de evaluare.</w:t>
      </w:r>
    </w:p>
    <w:p w:rsidR="000739C7" w:rsidRPr="000739C7" w:rsidRDefault="000739C7" w:rsidP="000739C7">
      <w:pPr>
        <w:jc w:val="both"/>
        <w:rPr>
          <w:rFonts w:ascii="Times New Roman" w:hAnsi="Times New Roman" w:cs="Times New Roman"/>
          <w:b/>
          <w:sz w:val="24"/>
          <w:szCs w:val="24"/>
        </w:rPr>
      </w:pPr>
      <w:r w:rsidRPr="000739C7">
        <w:rPr>
          <w:rFonts w:ascii="Times New Roman" w:hAnsi="Times New Roman" w:cs="Times New Roman"/>
          <w:b/>
          <w:sz w:val="24"/>
          <w:szCs w:val="24"/>
        </w:rPr>
        <w:t>III.7. Desfășurarea selecției</w:t>
      </w:r>
    </w:p>
    <w:p w:rsidR="001B4352" w:rsidRDefault="00897DB3" w:rsidP="00287E83">
      <w:pPr>
        <w:pStyle w:val="ListParagraph"/>
        <w:numPr>
          <w:ilvl w:val="0"/>
          <w:numId w:val="5"/>
        </w:numPr>
        <w:jc w:val="both"/>
        <w:rPr>
          <w:rFonts w:ascii="Times New Roman" w:hAnsi="Times New Roman" w:cs="Times New Roman"/>
          <w:sz w:val="24"/>
          <w:szCs w:val="24"/>
        </w:rPr>
      </w:pPr>
      <w:r w:rsidRPr="00897DB3">
        <w:rPr>
          <w:rFonts w:ascii="Times New Roman" w:hAnsi="Times New Roman" w:cs="Times New Roman"/>
          <w:sz w:val="24"/>
          <w:szCs w:val="24"/>
        </w:rPr>
        <w:t xml:space="preserve">Comisia de selecție </w:t>
      </w:r>
      <w:r>
        <w:rPr>
          <w:rFonts w:ascii="Times New Roman" w:hAnsi="Times New Roman" w:cs="Times New Roman"/>
          <w:sz w:val="24"/>
          <w:szCs w:val="24"/>
        </w:rPr>
        <w:t>va cuprinde un președinte și doi membri.</w:t>
      </w:r>
    </w:p>
    <w:p w:rsidR="00897DB3" w:rsidRDefault="00897DB3" w:rsidP="00287E8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Comisia de selecție va fi formată din 3 membri astfel: Președinte – Moraru Carmen</w:t>
      </w:r>
      <w:r w:rsidR="006F6F1E">
        <w:rPr>
          <w:rFonts w:ascii="Times New Roman" w:hAnsi="Times New Roman" w:cs="Times New Roman"/>
          <w:sz w:val="24"/>
          <w:szCs w:val="24"/>
        </w:rPr>
        <w:t xml:space="preserve"> (arhivar)</w:t>
      </w:r>
      <w:r>
        <w:rPr>
          <w:rFonts w:ascii="Times New Roman" w:hAnsi="Times New Roman" w:cs="Times New Roman"/>
          <w:sz w:val="24"/>
          <w:szCs w:val="24"/>
        </w:rPr>
        <w:t xml:space="preserve">; Anton Nicoleta </w:t>
      </w:r>
      <w:r w:rsidR="006F6F1E">
        <w:rPr>
          <w:rFonts w:ascii="Times New Roman" w:hAnsi="Times New Roman" w:cs="Times New Roman"/>
          <w:sz w:val="24"/>
          <w:szCs w:val="24"/>
        </w:rPr>
        <w:t>(secretar)</w:t>
      </w:r>
      <w:r>
        <w:rPr>
          <w:rFonts w:ascii="Times New Roman" w:hAnsi="Times New Roman" w:cs="Times New Roman"/>
          <w:sz w:val="24"/>
          <w:szCs w:val="24"/>
        </w:rPr>
        <w:t>– membru; Nașcu Anca</w:t>
      </w:r>
      <w:r w:rsidR="006F6F1E">
        <w:rPr>
          <w:rFonts w:ascii="Times New Roman" w:hAnsi="Times New Roman" w:cs="Times New Roman"/>
          <w:sz w:val="24"/>
          <w:szCs w:val="24"/>
        </w:rPr>
        <w:t xml:space="preserve"> (informatician)</w:t>
      </w:r>
      <w:r>
        <w:rPr>
          <w:rFonts w:ascii="Times New Roman" w:hAnsi="Times New Roman" w:cs="Times New Roman"/>
          <w:sz w:val="24"/>
          <w:szCs w:val="24"/>
        </w:rPr>
        <w:t xml:space="preserve"> – membru.</w:t>
      </w:r>
    </w:p>
    <w:p w:rsidR="006F6F1E" w:rsidRDefault="006F6F1E" w:rsidP="00287E8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Principalele atribuții ale Comisiei de selecție sunt:</w:t>
      </w:r>
    </w:p>
    <w:p w:rsidR="006F6F1E" w:rsidRDefault="00414541" w:rsidP="004145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verificarea dosarelor;</w:t>
      </w:r>
    </w:p>
    <w:p w:rsidR="00414541" w:rsidRDefault="00414541" w:rsidP="004145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afișarea listei candidaților înscriși;</w:t>
      </w:r>
    </w:p>
    <w:p w:rsidR="00414541" w:rsidRDefault="00414541" w:rsidP="004145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detalierea criteriilor și subcriteriilor de evaluare a punctajelor aferente acestora;</w:t>
      </w:r>
    </w:p>
    <w:p w:rsidR="00414541" w:rsidRDefault="00414541" w:rsidP="004145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evaluarea candidaților (CV, scrisoare de intenție, document justificativ de cunoaștere a limbii engleze) și afișarea rezultatelor inițiale;</w:t>
      </w:r>
    </w:p>
    <w:p w:rsidR="00414541" w:rsidRDefault="00414541" w:rsidP="004145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soluționarea contestațiilor;</w:t>
      </w:r>
    </w:p>
    <w:p w:rsidR="00414541" w:rsidRDefault="00414541" w:rsidP="004145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afișarea rezultatelor finale și întocmirea listei participanților la cursuri și a rezervelor în ordinea descrescătoare a punctajelor pentru fiecare curs de formare;</w:t>
      </w:r>
    </w:p>
    <w:p w:rsidR="00414541" w:rsidRDefault="00414541" w:rsidP="0041454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întocmirea procesului verbal al selecției și predarea acestuia către coordonatorul proiectului.</w:t>
      </w:r>
    </w:p>
    <w:p w:rsidR="00677D46" w:rsidRPr="00677D46" w:rsidRDefault="00677D46" w:rsidP="00677D46">
      <w:pPr>
        <w:pStyle w:val="ListParagraph"/>
        <w:ind w:left="1080"/>
        <w:jc w:val="both"/>
        <w:rPr>
          <w:rFonts w:ascii="Times New Roman" w:hAnsi="Times New Roman" w:cs="Times New Roman"/>
          <w:sz w:val="24"/>
          <w:szCs w:val="24"/>
        </w:rPr>
      </w:pPr>
    </w:p>
    <w:p w:rsidR="00A504B5" w:rsidRPr="00677D46" w:rsidRDefault="00A504B5" w:rsidP="00A504B5">
      <w:pPr>
        <w:pStyle w:val="ListParagraph"/>
        <w:numPr>
          <w:ilvl w:val="0"/>
          <w:numId w:val="5"/>
        </w:numPr>
        <w:jc w:val="both"/>
        <w:rPr>
          <w:rFonts w:ascii="Times New Roman" w:hAnsi="Times New Roman" w:cs="Times New Roman"/>
          <w:sz w:val="24"/>
          <w:szCs w:val="24"/>
        </w:rPr>
      </w:pPr>
      <w:r w:rsidRPr="00677D46">
        <w:rPr>
          <w:rFonts w:ascii="Times New Roman" w:hAnsi="Times New Roman" w:cs="Times New Roman"/>
          <w:sz w:val="24"/>
          <w:szCs w:val="24"/>
        </w:rPr>
        <w:t>Membrii Comisiei de selecție vor asigura;</w:t>
      </w:r>
    </w:p>
    <w:p w:rsidR="00A504B5" w:rsidRDefault="00A504B5" w:rsidP="00A504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evaluarea obiectivă a candidaților;</w:t>
      </w:r>
    </w:p>
    <w:p w:rsidR="00A504B5" w:rsidRDefault="00A504B5" w:rsidP="00A504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transparența procesului de selecție;</w:t>
      </w:r>
    </w:p>
    <w:p w:rsidR="00A504B5" w:rsidRDefault="00A504B5" w:rsidP="00A504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respectarea procedurilor și a termenelor stabilite în calendarul selecției;</w:t>
      </w:r>
    </w:p>
    <w:p w:rsidR="00A504B5" w:rsidRDefault="00A504B5" w:rsidP="00A504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păstrarea cofidențialității pe toată durata evaluării.</w:t>
      </w:r>
    </w:p>
    <w:p w:rsidR="00677D46" w:rsidRPr="00677D46" w:rsidRDefault="00677D46" w:rsidP="00677D46">
      <w:pPr>
        <w:pStyle w:val="ListParagraph"/>
        <w:ind w:left="1080"/>
        <w:jc w:val="both"/>
        <w:rPr>
          <w:rFonts w:ascii="Times New Roman" w:hAnsi="Times New Roman" w:cs="Times New Roman"/>
          <w:sz w:val="24"/>
          <w:szCs w:val="24"/>
        </w:rPr>
      </w:pPr>
    </w:p>
    <w:p w:rsidR="00A504B5" w:rsidRPr="00677D46" w:rsidRDefault="00A504B5" w:rsidP="00A504B5">
      <w:pPr>
        <w:pStyle w:val="ListParagraph"/>
        <w:numPr>
          <w:ilvl w:val="0"/>
          <w:numId w:val="5"/>
        </w:numPr>
        <w:jc w:val="both"/>
        <w:rPr>
          <w:rFonts w:ascii="Times New Roman" w:hAnsi="Times New Roman" w:cs="Times New Roman"/>
          <w:sz w:val="24"/>
          <w:szCs w:val="24"/>
        </w:rPr>
      </w:pPr>
      <w:r w:rsidRPr="00677D46">
        <w:rPr>
          <w:rFonts w:ascii="Times New Roman" w:hAnsi="Times New Roman" w:cs="Times New Roman"/>
          <w:sz w:val="24"/>
          <w:szCs w:val="24"/>
        </w:rPr>
        <w:t>Condiții de eligibilitate:</w:t>
      </w:r>
    </w:p>
    <w:p w:rsidR="00A504B5" w:rsidRDefault="00A504B5" w:rsidP="00E006F9">
      <w:pPr>
        <w:pStyle w:val="ListParagraph"/>
        <w:numPr>
          <w:ilvl w:val="0"/>
          <w:numId w:val="6"/>
        </w:numPr>
        <w:ind w:firstLine="131"/>
        <w:jc w:val="both"/>
        <w:rPr>
          <w:rFonts w:ascii="Times New Roman" w:hAnsi="Times New Roman" w:cs="Times New Roman"/>
          <w:sz w:val="24"/>
          <w:szCs w:val="24"/>
        </w:rPr>
      </w:pPr>
      <w:r>
        <w:rPr>
          <w:rFonts w:ascii="Times New Roman" w:hAnsi="Times New Roman" w:cs="Times New Roman"/>
          <w:sz w:val="24"/>
          <w:szCs w:val="24"/>
        </w:rPr>
        <w:t>Cadrul didactic participant trebuie:</w:t>
      </w:r>
    </w:p>
    <w:p w:rsidR="00A504B5" w:rsidRDefault="00A504B5" w:rsidP="00E006F9">
      <w:pPr>
        <w:pStyle w:val="ListParagraph"/>
        <w:numPr>
          <w:ilvl w:val="0"/>
          <w:numId w:val="4"/>
        </w:numPr>
        <w:ind w:firstLine="131"/>
        <w:jc w:val="both"/>
        <w:rPr>
          <w:rFonts w:ascii="Times New Roman" w:hAnsi="Times New Roman" w:cs="Times New Roman"/>
          <w:sz w:val="24"/>
          <w:szCs w:val="24"/>
        </w:rPr>
      </w:pPr>
      <w:r>
        <w:rPr>
          <w:rFonts w:ascii="Times New Roman" w:hAnsi="Times New Roman" w:cs="Times New Roman"/>
          <w:sz w:val="24"/>
          <w:szCs w:val="24"/>
        </w:rPr>
        <w:t>Să fie încadrat la CJRAE Vaslui;</w:t>
      </w:r>
    </w:p>
    <w:p w:rsidR="00A504B5" w:rsidRDefault="00A504B5" w:rsidP="00E006F9">
      <w:pPr>
        <w:pStyle w:val="ListParagraph"/>
        <w:numPr>
          <w:ilvl w:val="0"/>
          <w:numId w:val="4"/>
        </w:numPr>
        <w:ind w:firstLine="131"/>
        <w:jc w:val="both"/>
        <w:rPr>
          <w:rFonts w:ascii="Times New Roman" w:hAnsi="Times New Roman" w:cs="Times New Roman"/>
          <w:sz w:val="24"/>
          <w:szCs w:val="24"/>
        </w:rPr>
      </w:pPr>
      <w:r>
        <w:rPr>
          <w:rFonts w:ascii="Times New Roman" w:hAnsi="Times New Roman" w:cs="Times New Roman"/>
          <w:sz w:val="24"/>
          <w:szCs w:val="24"/>
        </w:rPr>
        <w:t>Să dețină competențe de comunicare în limba engleză;</w:t>
      </w:r>
    </w:p>
    <w:p w:rsidR="00A504B5" w:rsidRDefault="00A504B5" w:rsidP="00E006F9">
      <w:pPr>
        <w:pStyle w:val="ListParagraph"/>
        <w:numPr>
          <w:ilvl w:val="0"/>
          <w:numId w:val="6"/>
        </w:numPr>
        <w:ind w:firstLine="131"/>
        <w:jc w:val="both"/>
        <w:rPr>
          <w:rFonts w:ascii="Times New Roman" w:hAnsi="Times New Roman" w:cs="Times New Roman"/>
          <w:sz w:val="24"/>
          <w:szCs w:val="24"/>
        </w:rPr>
      </w:pPr>
      <w:r>
        <w:rPr>
          <w:rFonts w:ascii="Times New Roman" w:hAnsi="Times New Roman" w:cs="Times New Roman"/>
          <w:sz w:val="24"/>
          <w:szCs w:val="24"/>
        </w:rPr>
        <w:t>Un cadru didactic poate participa la un singur curs de formare.</w:t>
      </w:r>
    </w:p>
    <w:p w:rsidR="00677D46" w:rsidRDefault="00677D46" w:rsidP="00677D46">
      <w:pPr>
        <w:pStyle w:val="ListParagraph"/>
        <w:jc w:val="both"/>
        <w:rPr>
          <w:rFonts w:ascii="Times New Roman" w:hAnsi="Times New Roman" w:cs="Times New Roman"/>
          <w:sz w:val="24"/>
          <w:szCs w:val="24"/>
        </w:rPr>
      </w:pPr>
    </w:p>
    <w:p w:rsidR="00A504B5" w:rsidRPr="00677D46" w:rsidRDefault="00677D46" w:rsidP="00A504B5">
      <w:pPr>
        <w:pStyle w:val="ListParagraph"/>
        <w:numPr>
          <w:ilvl w:val="0"/>
          <w:numId w:val="5"/>
        </w:numPr>
        <w:jc w:val="both"/>
        <w:rPr>
          <w:rFonts w:ascii="Times New Roman" w:hAnsi="Times New Roman" w:cs="Times New Roman"/>
          <w:sz w:val="24"/>
          <w:szCs w:val="24"/>
        </w:rPr>
      </w:pPr>
      <w:r w:rsidRPr="00677D46">
        <w:rPr>
          <w:rFonts w:ascii="Times New Roman" w:hAnsi="Times New Roman" w:cs="Times New Roman"/>
          <w:sz w:val="24"/>
          <w:szCs w:val="24"/>
        </w:rPr>
        <w:t>Criterii de selecție:</w:t>
      </w:r>
    </w:p>
    <w:p w:rsidR="00A504B5" w:rsidRDefault="00677D46" w:rsidP="00BE6DB3">
      <w:pPr>
        <w:pStyle w:val="ListParagraph"/>
        <w:numPr>
          <w:ilvl w:val="0"/>
          <w:numId w:val="7"/>
        </w:numPr>
        <w:jc w:val="both"/>
        <w:rPr>
          <w:rFonts w:ascii="Times New Roman" w:hAnsi="Times New Roman" w:cs="Times New Roman"/>
          <w:sz w:val="24"/>
          <w:szCs w:val="24"/>
        </w:rPr>
      </w:pPr>
      <w:r w:rsidRPr="001717CB">
        <w:rPr>
          <w:rFonts w:ascii="Times New Roman" w:hAnsi="Times New Roman" w:cs="Times New Roman"/>
          <w:b/>
          <w:sz w:val="24"/>
          <w:szCs w:val="24"/>
        </w:rPr>
        <w:t>CV Europass – 40 puncte</w:t>
      </w:r>
      <w:r w:rsidR="001717CB">
        <w:rPr>
          <w:rFonts w:ascii="Times New Roman" w:hAnsi="Times New Roman" w:cs="Times New Roman"/>
          <w:sz w:val="24"/>
          <w:szCs w:val="24"/>
        </w:rPr>
        <w:t xml:space="preserve"> </w:t>
      </w:r>
      <w:r>
        <w:rPr>
          <w:rFonts w:ascii="Times New Roman" w:hAnsi="Times New Roman" w:cs="Times New Roman"/>
          <w:sz w:val="24"/>
          <w:szCs w:val="24"/>
        </w:rPr>
        <w:t>(Se va lua în considerare experiența profesională din ultimii 5 ani școlari, 2016-2021)</w:t>
      </w:r>
    </w:p>
    <w:p w:rsidR="00677D46" w:rsidRDefault="00677D46" w:rsidP="00BE6DB3">
      <w:pPr>
        <w:pStyle w:val="Default"/>
        <w:numPr>
          <w:ilvl w:val="0"/>
          <w:numId w:val="9"/>
        </w:numPr>
        <w:jc w:val="both"/>
      </w:pPr>
      <w:r w:rsidRPr="00677D46">
        <w:t>format general (organizare informații, respectare format, tehnoredactare)</w:t>
      </w:r>
      <w:r>
        <w:t>;</w:t>
      </w:r>
    </w:p>
    <w:p w:rsidR="00677D46" w:rsidRDefault="00677D46" w:rsidP="00BE6DB3">
      <w:pPr>
        <w:pStyle w:val="Default"/>
        <w:numPr>
          <w:ilvl w:val="0"/>
          <w:numId w:val="9"/>
        </w:numPr>
        <w:jc w:val="both"/>
      </w:pPr>
      <w:r w:rsidRPr="00677D46">
        <w:t>experiența profesională (</w:t>
      </w:r>
      <w:r>
        <w:t xml:space="preserve">ex. </w:t>
      </w:r>
      <w:r w:rsidRPr="00677D46">
        <w:t>responsabil de/membru în comisii școlare, voluntar, implicare în proiecte, implicare în activități care au condus la creșterea prestigiului școlii – scriere de proiecte, premii obținute cu elevii, diversificarea ofertei curriculare a școlii prin CDȘ-uri, lucrări publicate, etc.)</w:t>
      </w:r>
      <w:r>
        <w:t>;</w:t>
      </w:r>
    </w:p>
    <w:p w:rsidR="00677D46" w:rsidRDefault="00677D46" w:rsidP="00BE6DB3">
      <w:pPr>
        <w:pStyle w:val="Default"/>
        <w:numPr>
          <w:ilvl w:val="0"/>
          <w:numId w:val="9"/>
        </w:numPr>
        <w:jc w:val="both"/>
      </w:pPr>
      <w:r w:rsidRPr="00677D46">
        <w:t>educație și formare continuă (</w:t>
      </w:r>
      <w:r w:rsidR="001717CB">
        <w:t>ex.</w:t>
      </w:r>
      <w:r w:rsidRPr="00677D46">
        <w:t>programe de formare în didactica specialității, cursuri formator, metodist, mentorat, absolvire de cursuri în mod constant)</w:t>
      </w:r>
      <w:r>
        <w:t>;</w:t>
      </w:r>
      <w:r w:rsidRPr="00677D46">
        <w:t xml:space="preserve"> </w:t>
      </w:r>
    </w:p>
    <w:p w:rsidR="00677D46" w:rsidRDefault="00677D46" w:rsidP="00BE6DB3">
      <w:pPr>
        <w:pStyle w:val="Default"/>
        <w:numPr>
          <w:ilvl w:val="0"/>
          <w:numId w:val="9"/>
        </w:numPr>
        <w:jc w:val="both"/>
      </w:pPr>
      <w:r w:rsidRPr="00677D46">
        <w:t>competențe personale (comunicare în limba engleză)</w:t>
      </w:r>
      <w:r>
        <w:t>.</w:t>
      </w:r>
    </w:p>
    <w:p w:rsidR="00BE6DB3" w:rsidRPr="00BE6DB3" w:rsidRDefault="00BE6DB3" w:rsidP="00BE6DB3">
      <w:pPr>
        <w:pStyle w:val="Default"/>
        <w:ind w:left="1485"/>
        <w:jc w:val="both"/>
      </w:pPr>
    </w:p>
    <w:p w:rsidR="00BE6DB3" w:rsidRPr="00BE6DB3" w:rsidRDefault="00BE6DB3" w:rsidP="001717CB">
      <w:pPr>
        <w:pStyle w:val="Default"/>
      </w:pPr>
      <w:r w:rsidRPr="00BE6DB3">
        <w:rPr>
          <w:b/>
          <w:bCs/>
        </w:rPr>
        <w:t xml:space="preserve">              </w:t>
      </w:r>
      <w:r w:rsidR="001717CB" w:rsidRPr="00BE6DB3">
        <w:rPr>
          <w:b/>
          <w:bCs/>
        </w:rPr>
        <w:t xml:space="preserve">2. Scrisoare de intenție – 30 puncte </w:t>
      </w:r>
    </w:p>
    <w:p w:rsidR="001717CB" w:rsidRPr="00BE6DB3" w:rsidRDefault="001717CB" w:rsidP="00BE6DB3">
      <w:pPr>
        <w:pStyle w:val="Default"/>
        <w:numPr>
          <w:ilvl w:val="0"/>
          <w:numId w:val="11"/>
        </w:numPr>
        <w:ind w:left="1560" w:hanging="426"/>
      </w:pPr>
      <w:r w:rsidRPr="00BE6DB3">
        <w:t>format general (respectare format standard, tehnoredactare, claritatea și coerența mesajului, ortografie și punctuație)</w:t>
      </w:r>
      <w:r w:rsidR="00BE6DB3" w:rsidRPr="00BE6DB3">
        <w:t>;</w:t>
      </w:r>
      <w:r w:rsidRPr="00BE6DB3">
        <w:t xml:space="preserve"> </w:t>
      </w:r>
    </w:p>
    <w:p w:rsidR="001717CB" w:rsidRDefault="001717CB" w:rsidP="00002E9F">
      <w:pPr>
        <w:pStyle w:val="Default"/>
        <w:numPr>
          <w:ilvl w:val="0"/>
          <w:numId w:val="11"/>
        </w:numPr>
        <w:ind w:left="1276" w:hanging="283"/>
        <w:jc w:val="both"/>
        <w:rPr>
          <w:sz w:val="23"/>
          <w:szCs w:val="23"/>
        </w:rPr>
      </w:pPr>
      <w:r>
        <w:rPr>
          <w:sz w:val="23"/>
          <w:szCs w:val="23"/>
        </w:rPr>
        <w:t>conținut (expunerea motivației și a argumentelor, corelarea motivației cu nevoile instituției, descrierea competențelor deținute care recomandă candidatul, menționarea unei nevoi personale de formare care corespunde nevoii instituției ca parte din proiect și care va fi remediată prin implicarea în proiect)</w:t>
      </w:r>
    </w:p>
    <w:p w:rsidR="00BE6DB3" w:rsidRDefault="00BE6DB3" w:rsidP="00BE6DB3">
      <w:pPr>
        <w:pStyle w:val="Default"/>
        <w:ind w:left="720"/>
        <w:jc w:val="both"/>
        <w:rPr>
          <w:sz w:val="23"/>
          <w:szCs w:val="23"/>
        </w:rPr>
      </w:pPr>
    </w:p>
    <w:p w:rsidR="00BE6DB3" w:rsidRDefault="00BE6DB3" w:rsidP="00BE6DB3">
      <w:pPr>
        <w:pStyle w:val="Default"/>
        <w:numPr>
          <w:ilvl w:val="0"/>
          <w:numId w:val="7"/>
        </w:numPr>
        <w:ind w:right="-142"/>
        <w:rPr>
          <w:b/>
          <w:bCs/>
        </w:rPr>
      </w:pPr>
      <w:r w:rsidRPr="00BE6DB3">
        <w:rPr>
          <w:b/>
          <w:bCs/>
        </w:rPr>
        <w:lastRenderedPageBreak/>
        <w:t>Documente justificative de cunoaștere a limbei engleze – nivel d</w:t>
      </w:r>
      <w:r>
        <w:rPr>
          <w:b/>
          <w:bCs/>
        </w:rPr>
        <w:t xml:space="preserve">e </w:t>
      </w:r>
      <w:r w:rsidRPr="00BE6DB3">
        <w:rPr>
          <w:b/>
          <w:bCs/>
        </w:rPr>
        <w:t>comunicare) – 30 puncte</w:t>
      </w:r>
    </w:p>
    <w:p w:rsidR="00BE6DB3" w:rsidRDefault="00BE6DB3" w:rsidP="00BE6DB3">
      <w:pPr>
        <w:pStyle w:val="Default"/>
        <w:ind w:left="1140"/>
        <w:jc w:val="both"/>
        <w:rPr>
          <w:b/>
          <w:bCs/>
        </w:rPr>
      </w:pPr>
    </w:p>
    <w:p w:rsidR="00BE6DB3" w:rsidRPr="00D56200" w:rsidRDefault="00BE6DB3" w:rsidP="00B05A53">
      <w:pPr>
        <w:pStyle w:val="Default"/>
        <w:numPr>
          <w:ilvl w:val="0"/>
          <w:numId w:val="4"/>
        </w:numPr>
        <w:ind w:left="851" w:hanging="425"/>
      </w:pPr>
      <w:r w:rsidRPr="00BE6DB3">
        <w:rPr>
          <w:bCs/>
        </w:rPr>
        <w:t>Din informațiile prezentate de document trebuie să reiasă faptul că potențialul candidat va fi capabil să poarte o discuție de nivel mediu.</w:t>
      </w:r>
    </w:p>
    <w:p w:rsidR="00D56200" w:rsidRPr="00D56200" w:rsidRDefault="00D56200" w:rsidP="00D56200">
      <w:pPr>
        <w:pStyle w:val="Default"/>
        <w:ind w:left="851"/>
        <w:jc w:val="both"/>
      </w:pPr>
    </w:p>
    <w:p w:rsidR="00D56200" w:rsidRDefault="00D56200" w:rsidP="00D56200">
      <w:pPr>
        <w:pStyle w:val="Default"/>
        <w:numPr>
          <w:ilvl w:val="0"/>
          <w:numId w:val="7"/>
        </w:numPr>
        <w:jc w:val="both"/>
      </w:pPr>
      <w:r w:rsidRPr="00B05A53">
        <w:t>Criterii de departajare:între candidații cu punctaje egale, în următoarea ordine:</w:t>
      </w:r>
    </w:p>
    <w:p w:rsidR="00B05A53" w:rsidRPr="00B05A53" w:rsidRDefault="00B05A53" w:rsidP="00B05A53">
      <w:pPr>
        <w:pStyle w:val="Default"/>
        <w:ind w:left="1140"/>
        <w:jc w:val="both"/>
      </w:pPr>
    </w:p>
    <w:p w:rsidR="001360E3" w:rsidRPr="00B05A53" w:rsidRDefault="001360E3" w:rsidP="00B05A53">
      <w:pPr>
        <w:pStyle w:val="Default"/>
        <w:numPr>
          <w:ilvl w:val="0"/>
          <w:numId w:val="4"/>
        </w:numPr>
        <w:ind w:left="851" w:hanging="425"/>
      </w:pPr>
      <w:r w:rsidRPr="00B05A53">
        <w:t>abilitățile de comunicare în limba engleză</w:t>
      </w:r>
      <w:r w:rsidR="006128B1">
        <w:t>;</w:t>
      </w:r>
    </w:p>
    <w:p w:rsidR="001360E3" w:rsidRDefault="001360E3" w:rsidP="00F45B30">
      <w:pPr>
        <w:pStyle w:val="Default"/>
        <w:numPr>
          <w:ilvl w:val="0"/>
          <w:numId w:val="4"/>
        </w:numPr>
        <w:ind w:left="851" w:hanging="425"/>
        <w:jc w:val="both"/>
      </w:pPr>
      <w:r w:rsidRPr="00B05A53">
        <w:t xml:space="preserve">număr redus de cursuri de formare în domeniul reducerii abandonului școlar și al </w:t>
      </w:r>
      <w:r w:rsidR="00B05A53" w:rsidRPr="00B05A53">
        <w:t xml:space="preserve"> </w:t>
      </w:r>
      <w:r w:rsidRPr="00B05A53">
        <w:t>managementului clasei de elevi</w:t>
      </w:r>
      <w:r w:rsidR="006128B1">
        <w:t>;</w:t>
      </w:r>
    </w:p>
    <w:p w:rsidR="006128B1" w:rsidRPr="0015794E" w:rsidRDefault="006128B1" w:rsidP="00F45B30">
      <w:pPr>
        <w:pStyle w:val="Default"/>
        <w:numPr>
          <w:ilvl w:val="0"/>
          <w:numId w:val="4"/>
        </w:numPr>
        <w:ind w:left="851" w:hanging="425"/>
        <w:jc w:val="both"/>
      </w:pPr>
      <w:r>
        <w:rPr>
          <w:sz w:val="23"/>
          <w:szCs w:val="23"/>
        </w:rPr>
        <w:t>activități extrașcolare/proiecte desfășurate în cadrul CJRAE Vaslui la care a participat activ candidatul (se vor depune documente justificative)</w:t>
      </w:r>
      <w:r w:rsidR="0015794E">
        <w:rPr>
          <w:sz w:val="23"/>
          <w:szCs w:val="23"/>
        </w:rPr>
        <w:t>;</w:t>
      </w:r>
    </w:p>
    <w:p w:rsidR="00FD6B52" w:rsidRDefault="00FD6B52" w:rsidP="00F45B30">
      <w:pPr>
        <w:pStyle w:val="Default"/>
        <w:jc w:val="both"/>
        <w:rPr>
          <w:sz w:val="23"/>
          <w:szCs w:val="23"/>
        </w:rPr>
      </w:pPr>
      <w:r>
        <w:rPr>
          <w:sz w:val="23"/>
          <w:szCs w:val="23"/>
        </w:rPr>
        <w:t xml:space="preserve">(7) </w:t>
      </w:r>
      <w:r w:rsidR="00791E9F">
        <w:rPr>
          <w:sz w:val="23"/>
          <w:szCs w:val="23"/>
        </w:rPr>
        <w:t xml:space="preserve"> </w:t>
      </w:r>
      <w:r>
        <w:rPr>
          <w:sz w:val="23"/>
          <w:szCs w:val="23"/>
        </w:rPr>
        <w:t xml:space="preserve">Nu există limită minimă de punctaj. Ierarhizarea se va face pentru fiecare curs în parte, în ordinea descrescătoare a punctajului obținut, în funcție de opțiunile candidaților. </w:t>
      </w:r>
    </w:p>
    <w:p w:rsidR="0015794E" w:rsidRDefault="00FD6B52" w:rsidP="00F45B30">
      <w:pPr>
        <w:pStyle w:val="Default"/>
        <w:jc w:val="both"/>
        <w:rPr>
          <w:sz w:val="23"/>
          <w:szCs w:val="23"/>
        </w:rPr>
      </w:pPr>
      <w:r>
        <w:rPr>
          <w:sz w:val="23"/>
          <w:szCs w:val="23"/>
        </w:rPr>
        <w:t xml:space="preserve">(8) Rezultatele finale vor fi publicate pe site-ul </w:t>
      </w:r>
      <w:r w:rsidR="00F27108">
        <w:rPr>
          <w:sz w:val="23"/>
          <w:szCs w:val="23"/>
        </w:rPr>
        <w:t>centrului</w:t>
      </w:r>
      <w:r>
        <w:rPr>
          <w:sz w:val="23"/>
          <w:szCs w:val="23"/>
        </w:rPr>
        <w:t xml:space="preserve"> și la avizier</w:t>
      </w:r>
      <w:r w:rsidR="00F27108">
        <w:rPr>
          <w:sz w:val="23"/>
          <w:szCs w:val="23"/>
        </w:rPr>
        <w:t>.</w:t>
      </w:r>
    </w:p>
    <w:p w:rsidR="00574E38" w:rsidRDefault="00574E38" w:rsidP="00F45B30">
      <w:pPr>
        <w:pStyle w:val="Default"/>
        <w:jc w:val="both"/>
        <w:rPr>
          <w:sz w:val="23"/>
          <w:szCs w:val="23"/>
        </w:rPr>
      </w:pPr>
      <w:r>
        <w:rPr>
          <w:sz w:val="23"/>
          <w:szCs w:val="23"/>
        </w:rPr>
        <w:t>(9)</w:t>
      </w:r>
      <w:r w:rsidR="00F45B30">
        <w:rPr>
          <w:sz w:val="23"/>
          <w:szCs w:val="23"/>
        </w:rPr>
        <w:t xml:space="preserve"> </w:t>
      </w:r>
      <w:r>
        <w:rPr>
          <w:sz w:val="23"/>
          <w:szCs w:val="23"/>
        </w:rPr>
        <w:t xml:space="preserve">Dacă un participant declarat admis nu poate efectua mobilitatea, locul este preluat de candidatul cu punctajul cel mai mare de pe lista de rezervă. </w:t>
      </w:r>
    </w:p>
    <w:p w:rsidR="00574E38" w:rsidRPr="00B05A53" w:rsidRDefault="00574E38" w:rsidP="00574E38">
      <w:pPr>
        <w:pStyle w:val="Default"/>
        <w:jc w:val="both"/>
      </w:pPr>
      <w:r>
        <w:rPr>
          <w:sz w:val="23"/>
          <w:szCs w:val="23"/>
        </w:rPr>
        <w:t>(10)</w:t>
      </w:r>
      <w:r w:rsidR="00791E9F">
        <w:rPr>
          <w:sz w:val="23"/>
          <w:szCs w:val="23"/>
        </w:rPr>
        <w:t xml:space="preserve"> </w:t>
      </w:r>
      <w:r>
        <w:rPr>
          <w:sz w:val="23"/>
          <w:szCs w:val="23"/>
        </w:rPr>
        <w:t>Nu se admit contestații ale rezultatelor Probei 3 (cunoasterea limbei engleze la nivel conversațional). Eventualele contestații referitoare la Probele 1 și/sau 2 se rezolvă în prezența candidatului de către Comisia de selecție, conform calendarului procesului de selecție.</w:t>
      </w:r>
    </w:p>
    <w:p w:rsidR="00C65934" w:rsidRDefault="00C65934" w:rsidP="00044C24">
      <w:pPr>
        <w:pStyle w:val="Default"/>
        <w:rPr>
          <w:color w:val="auto"/>
        </w:rPr>
      </w:pPr>
    </w:p>
    <w:p w:rsidR="00044C24" w:rsidRDefault="00044C24" w:rsidP="00044C24">
      <w:pPr>
        <w:pStyle w:val="Default"/>
        <w:rPr>
          <w:sz w:val="23"/>
          <w:szCs w:val="23"/>
        </w:rPr>
      </w:pPr>
      <w:r>
        <w:rPr>
          <w:b/>
          <w:bCs/>
          <w:sz w:val="23"/>
          <w:szCs w:val="23"/>
        </w:rPr>
        <w:t xml:space="preserve">IV. DISPOZIȚII FINALE </w:t>
      </w:r>
    </w:p>
    <w:p w:rsidR="00044C24" w:rsidRDefault="00044C24" w:rsidP="00044C24">
      <w:pPr>
        <w:pStyle w:val="Default"/>
        <w:numPr>
          <w:ilvl w:val="0"/>
          <w:numId w:val="12"/>
        </w:numPr>
        <w:rPr>
          <w:sz w:val="23"/>
          <w:szCs w:val="23"/>
        </w:rPr>
      </w:pPr>
      <w:r>
        <w:rPr>
          <w:sz w:val="23"/>
          <w:szCs w:val="23"/>
        </w:rPr>
        <w:t xml:space="preserve">La încheierea procesului de selecție, președintele Comisiei de selecție va preda coordonatorului de proiect un proces verbal al selecției, semnat de toți membrii Comisiei de selecție, împreună cu borderourile, fișele de evaluare și rezultatele candidaților. </w:t>
      </w:r>
    </w:p>
    <w:p w:rsidR="00044C24" w:rsidRDefault="00044C24" w:rsidP="00044C24">
      <w:pPr>
        <w:pStyle w:val="Default"/>
        <w:ind w:left="720"/>
        <w:rPr>
          <w:sz w:val="23"/>
          <w:szCs w:val="23"/>
        </w:rPr>
      </w:pPr>
    </w:p>
    <w:p w:rsidR="00044C24" w:rsidRDefault="00044C24" w:rsidP="00044C24">
      <w:pPr>
        <w:pStyle w:val="Default"/>
        <w:numPr>
          <w:ilvl w:val="0"/>
          <w:numId w:val="12"/>
        </w:numPr>
        <w:rPr>
          <w:sz w:val="23"/>
          <w:szCs w:val="23"/>
        </w:rPr>
      </w:pPr>
      <w:r>
        <w:rPr>
          <w:sz w:val="23"/>
          <w:szCs w:val="23"/>
        </w:rPr>
        <w:t xml:space="preserve">Anexele 1 - 7 fac parte integrantă din prezenta procedură de selecție. </w:t>
      </w:r>
    </w:p>
    <w:p w:rsidR="00044C24" w:rsidRDefault="00044C24" w:rsidP="00B6460A">
      <w:pPr>
        <w:pStyle w:val="Default"/>
        <w:rPr>
          <w:sz w:val="23"/>
          <w:szCs w:val="23"/>
        </w:rPr>
      </w:pPr>
    </w:p>
    <w:p w:rsidR="00044C24" w:rsidRDefault="00044C24" w:rsidP="00044C24">
      <w:pPr>
        <w:pStyle w:val="Default"/>
        <w:numPr>
          <w:ilvl w:val="0"/>
          <w:numId w:val="13"/>
        </w:numPr>
        <w:ind w:left="426" w:hanging="426"/>
        <w:rPr>
          <w:b/>
          <w:bCs/>
          <w:sz w:val="23"/>
          <w:szCs w:val="23"/>
        </w:rPr>
      </w:pPr>
      <w:r>
        <w:rPr>
          <w:b/>
          <w:bCs/>
          <w:sz w:val="23"/>
          <w:szCs w:val="23"/>
        </w:rPr>
        <w:t xml:space="preserve">ANEXE </w:t>
      </w:r>
    </w:p>
    <w:p w:rsidR="00044C24" w:rsidRDefault="00044C24" w:rsidP="00044C24">
      <w:pPr>
        <w:pStyle w:val="Default"/>
        <w:ind w:left="1080"/>
        <w:rPr>
          <w:sz w:val="23"/>
          <w:szCs w:val="23"/>
        </w:rPr>
      </w:pPr>
    </w:p>
    <w:p w:rsidR="00044C24" w:rsidRPr="00C65934" w:rsidRDefault="00044C24" w:rsidP="00044C24">
      <w:pPr>
        <w:pStyle w:val="Default"/>
      </w:pPr>
      <w:r w:rsidRPr="00C65934">
        <w:t xml:space="preserve">Anexa 1 – Calendarul selecției participanților la mobilități </w:t>
      </w:r>
    </w:p>
    <w:p w:rsidR="00044C24" w:rsidRPr="00C65934" w:rsidRDefault="00044C24" w:rsidP="00044C24">
      <w:pPr>
        <w:pStyle w:val="Default"/>
      </w:pPr>
      <w:r w:rsidRPr="00C65934">
        <w:t xml:space="preserve">Anexa 2 – Profilul participanților </w:t>
      </w:r>
    </w:p>
    <w:p w:rsidR="00044C24" w:rsidRPr="00C65934" w:rsidRDefault="00044C24" w:rsidP="00044C24">
      <w:pPr>
        <w:pStyle w:val="Default"/>
      </w:pPr>
      <w:r w:rsidRPr="00C65934">
        <w:t xml:space="preserve">Anexa 3 – Rezultatele învățării pentru fiecare tip de curs </w:t>
      </w:r>
    </w:p>
    <w:p w:rsidR="00044C24" w:rsidRPr="00C65934" w:rsidRDefault="00044C24" w:rsidP="00044C24">
      <w:pPr>
        <w:pStyle w:val="Default"/>
      </w:pPr>
      <w:r w:rsidRPr="00C65934">
        <w:t xml:space="preserve">Anexa 4 - Responsabilitățile și activitățile care vor trebui desfășurate de cadrele didactice selectate </w:t>
      </w:r>
    </w:p>
    <w:p w:rsidR="00044C24" w:rsidRPr="00C65934" w:rsidRDefault="00044C24" w:rsidP="00044C24">
      <w:pPr>
        <w:pStyle w:val="Default"/>
      </w:pPr>
      <w:r w:rsidRPr="00C65934">
        <w:t xml:space="preserve">Anexa 5 – Cerere-tip de înscriere </w:t>
      </w:r>
    </w:p>
    <w:p w:rsidR="00044C24" w:rsidRPr="00C65934" w:rsidRDefault="00044C24" w:rsidP="00044C24">
      <w:pPr>
        <w:pStyle w:val="Default"/>
      </w:pPr>
      <w:r w:rsidRPr="00C65934">
        <w:t xml:space="preserve">Anexa 6 – Formular CV Europass </w:t>
      </w:r>
    </w:p>
    <w:p w:rsidR="00F92A5C" w:rsidRPr="00C65934" w:rsidRDefault="00044C24" w:rsidP="00044C24">
      <w:pPr>
        <w:rPr>
          <w:rFonts w:ascii="Times New Roman" w:hAnsi="Times New Roman" w:cs="Times New Roman"/>
          <w:b/>
          <w:sz w:val="24"/>
          <w:szCs w:val="24"/>
        </w:rPr>
      </w:pPr>
      <w:r w:rsidRPr="00C65934">
        <w:rPr>
          <w:rFonts w:ascii="Times New Roman" w:hAnsi="Times New Roman" w:cs="Times New Roman"/>
          <w:sz w:val="24"/>
          <w:szCs w:val="24"/>
        </w:rPr>
        <w:t>Anexa 7 – Formular pașaport lingvistic Europass</w:t>
      </w:r>
    </w:p>
    <w:p w:rsidR="00F92A5C" w:rsidRDefault="00F92A5C" w:rsidP="004E64EA">
      <w:pPr>
        <w:jc w:val="center"/>
        <w:rPr>
          <w:b/>
          <w:sz w:val="28"/>
          <w:szCs w:val="28"/>
        </w:rPr>
      </w:pPr>
    </w:p>
    <w:p w:rsidR="00547DC4" w:rsidRDefault="00547DC4" w:rsidP="004E64EA">
      <w:pPr>
        <w:jc w:val="center"/>
        <w:rPr>
          <w:b/>
          <w:sz w:val="28"/>
          <w:szCs w:val="28"/>
        </w:rPr>
      </w:pPr>
    </w:p>
    <w:p w:rsidR="001B3123" w:rsidRPr="001B3123" w:rsidRDefault="001B3123" w:rsidP="001B3123">
      <w:pPr>
        <w:pStyle w:val="Default"/>
        <w:jc w:val="center"/>
      </w:pPr>
      <w:r w:rsidRPr="001B3123">
        <w:t>DIRECTOR CJRAE Vaslui,</w:t>
      </w:r>
    </w:p>
    <w:p w:rsidR="00F92A5C" w:rsidRPr="001B3123" w:rsidRDefault="001B3123" w:rsidP="001B3123">
      <w:pPr>
        <w:jc w:val="center"/>
        <w:rPr>
          <w:rFonts w:ascii="Times New Roman" w:hAnsi="Times New Roman" w:cs="Times New Roman"/>
          <w:b/>
          <w:sz w:val="24"/>
          <w:szCs w:val="24"/>
        </w:rPr>
      </w:pPr>
      <w:r w:rsidRPr="001B3123">
        <w:rPr>
          <w:rFonts w:ascii="Times New Roman" w:hAnsi="Times New Roman" w:cs="Times New Roman"/>
          <w:sz w:val="24"/>
          <w:szCs w:val="24"/>
        </w:rPr>
        <w:t>Profesor Laic Daniela</w:t>
      </w:r>
    </w:p>
    <w:p w:rsidR="00F92A5C" w:rsidRDefault="00F92A5C" w:rsidP="004E64EA">
      <w:pPr>
        <w:jc w:val="center"/>
        <w:rPr>
          <w:b/>
          <w:sz w:val="28"/>
          <w:szCs w:val="28"/>
        </w:rPr>
      </w:pPr>
    </w:p>
    <w:p w:rsidR="00F92A5C" w:rsidRDefault="00F92A5C" w:rsidP="004E64EA">
      <w:pPr>
        <w:jc w:val="center"/>
        <w:rPr>
          <w:b/>
          <w:sz w:val="28"/>
          <w:szCs w:val="28"/>
        </w:rPr>
      </w:pPr>
    </w:p>
    <w:p w:rsidR="00F92A5C" w:rsidRDefault="00F92A5C" w:rsidP="004E64EA">
      <w:pPr>
        <w:jc w:val="center"/>
        <w:rPr>
          <w:b/>
          <w:sz w:val="28"/>
          <w:szCs w:val="28"/>
        </w:rPr>
      </w:pPr>
    </w:p>
    <w:p w:rsidR="00F92A5C" w:rsidRDefault="00F92A5C" w:rsidP="004E64EA">
      <w:pPr>
        <w:jc w:val="center"/>
        <w:rPr>
          <w:b/>
          <w:sz w:val="28"/>
          <w:szCs w:val="28"/>
        </w:rPr>
      </w:pPr>
    </w:p>
    <w:p w:rsidR="00F92A5C" w:rsidRDefault="00F92A5C" w:rsidP="004E64EA">
      <w:pPr>
        <w:jc w:val="center"/>
        <w:rPr>
          <w:b/>
          <w:sz w:val="28"/>
          <w:szCs w:val="28"/>
        </w:rPr>
      </w:pPr>
    </w:p>
    <w:p w:rsidR="00002E9F" w:rsidRDefault="00002E9F" w:rsidP="004E64EA">
      <w:pPr>
        <w:jc w:val="center"/>
        <w:rPr>
          <w:b/>
          <w:sz w:val="28"/>
          <w:szCs w:val="28"/>
        </w:rPr>
      </w:pPr>
    </w:p>
    <w:p w:rsidR="00002E9F" w:rsidRDefault="00002E9F" w:rsidP="004E64EA">
      <w:pPr>
        <w:jc w:val="center"/>
        <w:rPr>
          <w:b/>
          <w:sz w:val="28"/>
          <w:szCs w:val="28"/>
        </w:rPr>
      </w:pPr>
    </w:p>
    <w:p w:rsidR="00002E9F" w:rsidRDefault="00002E9F" w:rsidP="004E64EA">
      <w:pPr>
        <w:jc w:val="center"/>
        <w:rPr>
          <w:b/>
          <w:sz w:val="28"/>
          <w:szCs w:val="28"/>
        </w:rPr>
      </w:pPr>
    </w:p>
    <w:p w:rsidR="00002E9F" w:rsidRDefault="00002E9F" w:rsidP="004E64EA">
      <w:pPr>
        <w:jc w:val="center"/>
        <w:rPr>
          <w:b/>
          <w:sz w:val="28"/>
          <w:szCs w:val="28"/>
        </w:rPr>
      </w:pPr>
    </w:p>
    <w:p w:rsidR="00002E9F" w:rsidRDefault="00002E9F" w:rsidP="00002E9F">
      <w:pPr>
        <w:rPr>
          <w:b/>
          <w:sz w:val="28"/>
          <w:szCs w:val="28"/>
        </w:rPr>
      </w:pPr>
    </w:p>
    <w:p w:rsidR="00002E9F" w:rsidRDefault="00002E9F" w:rsidP="004E64EA">
      <w:pPr>
        <w:jc w:val="center"/>
        <w:rPr>
          <w:b/>
          <w:sz w:val="28"/>
          <w:szCs w:val="28"/>
        </w:rPr>
      </w:pPr>
    </w:p>
    <w:p w:rsidR="00002E9F" w:rsidRDefault="00002E9F" w:rsidP="004E64EA">
      <w:pPr>
        <w:jc w:val="center"/>
        <w:rPr>
          <w:b/>
          <w:sz w:val="28"/>
          <w:szCs w:val="28"/>
        </w:rPr>
      </w:pPr>
    </w:p>
    <w:p w:rsidR="00C65934" w:rsidRDefault="00C65934" w:rsidP="004E64EA">
      <w:pPr>
        <w:jc w:val="center"/>
        <w:rPr>
          <w:b/>
          <w:sz w:val="28"/>
          <w:szCs w:val="28"/>
        </w:rPr>
      </w:pPr>
    </w:p>
    <w:p w:rsidR="00B76214" w:rsidRDefault="00B76214" w:rsidP="004E64EA">
      <w:pPr>
        <w:jc w:val="center"/>
        <w:rPr>
          <w:b/>
          <w:sz w:val="28"/>
          <w:szCs w:val="28"/>
        </w:rPr>
      </w:pPr>
    </w:p>
    <w:p w:rsidR="00B76214" w:rsidRDefault="00B76214" w:rsidP="004E64EA">
      <w:pPr>
        <w:jc w:val="center"/>
        <w:rPr>
          <w:b/>
          <w:sz w:val="28"/>
          <w:szCs w:val="28"/>
        </w:rPr>
      </w:pPr>
    </w:p>
    <w:p w:rsidR="00B76214" w:rsidRDefault="00B76214" w:rsidP="004E64EA">
      <w:pPr>
        <w:jc w:val="center"/>
        <w:rPr>
          <w:b/>
          <w:sz w:val="28"/>
          <w:szCs w:val="28"/>
        </w:rPr>
      </w:pPr>
    </w:p>
    <w:p w:rsidR="00B76214" w:rsidRDefault="00B76214" w:rsidP="004E64EA">
      <w:pPr>
        <w:jc w:val="center"/>
        <w:rPr>
          <w:b/>
          <w:sz w:val="28"/>
          <w:szCs w:val="28"/>
        </w:rPr>
      </w:pPr>
    </w:p>
    <w:p w:rsidR="00C65934" w:rsidRPr="009533B6" w:rsidRDefault="00697157" w:rsidP="00547DC4">
      <w:pPr>
        <w:rPr>
          <w:rFonts w:ascii="Times New Roman" w:hAnsi="Times New Roman" w:cs="Times New Roman"/>
          <w:b/>
          <w:sz w:val="28"/>
          <w:szCs w:val="28"/>
        </w:rPr>
      </w:pPr>
      <w:r w:rsidRPr="009533B6">
        <w:rPr>
          <w:rFonts w:ascii="Times New Roman" w:hAnsi="Times New Roman" w:cs="Times New Roman"/>
          <w:b/>
          <w:sz w:val="28"/>
          <w:szCs w:val="28"/>
        </w:rPr>
        <w:lastRenderedPageBreak/>
        <w:t>ANEXA 1</w:t>
      </w:r>
    </w:p>
    <w:p w:rsidR="00697157" w:rsidRPr="005A6E4D" w:rsidRDefault="005A6E4D" w:rsidP="005A6E4D">
      <w:pPr>
        <w:spacing w:line="240" w:lineRule="auto"/>
        <w:rPr>
          <w:rFonts w:ascii="Times New Roman" w:hAnsi="Times New Roman" w:cs="Times New Roman"/>
          <w:b/>
          <w:sz w:val="24"/>
          <w:szCs w:val="24"/>
        </w:rPr>
      </w:pPr>
      <w:r w:rsidRPr="005A6E4D">
        <w:rPr>
          <w:rFonts w:ascii="Times New Roman" w:hAnsi="Times New Roman" w:cs="Times New Roman"/>
          <w:b/>
          <w:sz w:val="24"/>
          <w:szCs w:val="24"/>
        </w:rPr>
        <w:t xml:space="preserve">     </w:t>
      </w:r>
      <w:r w:rsidR="00697157" w:rsidRPr="005A6E4D">
        <w:rPr>
          <w:rFonts w:ascii="Times New Roman" w:hAnsi="Times New Roman" w:cs="Times New Roman"/>
          <w:b/>
          <w:sz w:val="24"/>
          <w:szCs w:val="24"/>
        </w:rPr>
        <w:t xml:space="preserve"> CALENDARUL</w:t>
      </w:r>
      <w:r w:rsidRPr="005A6E4D">
        <w:rPr>
          <w:rFonts w:ascii="Times New Roman" w:hAnsi="Times New Roman" w:cs="Times New Roman"/>
          <w:b/>
          <w:sz w:val="24"/>
          <w:szCs w:val="24"/>
        </w:rPr>
        <w:t xml:space="preserve"> </w:t>
      </w:r>
      <w:r w:rsidR="00697157" w:rsidRPr="005A6E4D">
        <w:rPr>
          <w:rFonts w:ascii="Times New Roman" w:hAnsi="Times New Roman" w:cs="Times New Roman"/>
          <w:b/>
          <w:sz w:val="24"/>
          <w:szCs w:val="24"/>
        </w:rPr>
        <w:t>SELECȚIEI PARTICIPANȚILOR LA CURSURI DE FORMARE</w:t>
      </w:r>
    </w:p>
    <w:p w:rsidR="005A6E4D" w:rsidRDefault="00697157" w:rsidP="005A6E4D">
      <w:pPr>
        <w:spacing w:line="240" w:lineRule="auto"/>
        <w:jc w:val="center"/>
        <w:rPr>
          <w:rFonts w:ascii="Times New Roman" w:hAnsi="Times New Roman" w:cs="Times New Roman"/>
          <w:sz w:val="24"/>
          <w:szCs w:val="24"/>
        </w:rPr>
      </w:pPr>
      <w:r w:rsidRPr="005A6E4D">
        <w:rPr>
          <w:rFonts w:ascii="Times New Roman" w:hAnsi="Times New Roman" w:cs="Times New Roman"/>
          <w:b/>
          <w:sz w:val="24"/>
          <w:szCs w:val="24"/>
        </w:rPr>
        <w:t xml:space="preserve">În cadrul proiectului „t-EACH for all and EACH” </w:t>
      </w:r>
      <w:r w:rsidRPr="005A6E4D">
        <w:rPr>
          <w:rFonts w:ascii="Times New Roman" w:hAnsi="Times New Roman" w:cs="Times New Roman"/>
          <w:sz w:val="24"/>
          <w:szCs w:val="24"/>
        </w:rPr>
        <w:t xml:space="preserve">– </w:t>
      </w:r>
    </w:p>
    <w:p w:rsidR="00697157" w:rsidRDefault="00697157" w:rsidP="005A6E4D">
      <w:pPr>
        <w:spacing w:line="240" w:lineRule="auto"/>
        <w:jc w:val="center"/>
        <w:rPr>
          <w:rFonts w:ascii="Times New Roman" w:hAnsi="Times New Roman" w:cs="Times New Roman"/>
          <w:sz w:val="24"/>
          <w:szCs w:val="24"/>
        </w:rPr>
      </w:pPr>
      <w:r w:rsidRPr="005A6E4D">
        <w:rPr>
          <w:rFonts w:ascii="Times New Roman" w:hAnsi="Times New Roman" w:cs="Times New Roman"/>
          <w:sz w:val="24"/>
          <w:szCs w:val="24"/>
        </w:rPr>
        <w:t>Nr de referință: 2019-EY-PIMP-0009</w:t>
      </w:r>
    </w:p>
    <w:p w:rsidR="005A6E4D" w:rsidRDefault="005A6E4D" w:rsidP="005A6E4D">
      <w:pPr>
        <w:spacing w:line="240" w:lineRule="auto"/>
        <w:jc w:val="center"/>
        <w:rPr>
          <w:rFonts w:ascii="Times New Roman" w:hAnsi="Times New Roman" w:cs="Times New Roman"/>
          <w:sz w:val="24"/>
          <w:szCs w:val="24"/>
        </w:rPr>
      </w:pPr>
    </w:p>
    <w:tbl>
      <w:tblPr>
        <w:tblStyle w:val="TableGrid"/>
        <w:tblW w:w="0" w:type="auto"/>
        <w:tblInd w:w="250" w:type="dxa"/>
        <w:tblLayout w:type="fixed"/>
        <w:tblLook w:val="04A0"/>
      </w:tblPr>
      <w:tblGrid>
        <w:gridCol w:w="709"/>
        <w:gridCol w:w="3957"/>
        <w:gridCol w:w="2227"/>
        <w:gridCol w:w="2145"/>
      </w:tblGrid>
      <w:tr w:rsidR="005A6E4D" w:rsidTr="002E6F6B">
        <w:tc>
          <w:tcPr>
            <w:tcW w:w="709" w:type="dxa"/>
          </w:tcPr>
          <w:p w:rsidR="005A6E4D" w:rsidRDefault="005A6E4D" w:rsidP="005A6E4D">
            <w:pPr>
              <w:rPr>
                <w:rFonts w:ascii="Times New Roman" w:hAnsi="Times New Roman" w:cs="Times New Roman"/>
                <w:b/>
                <w:sz w:val="24"/>
                <w:szCs w:val="24"/>
              </w:rPr>
            </w:pPr>
            <w:r>
              <w:rPr>
                <w:rFonts w:ascii="Times New Roman" w:hAnsi="Times New Roman" w:cs="Times New Roman"/>
                <w:b/>
                <w:sz w:val="24"/>
                <w:szCs w:val="24"/>
              </w:rPr>
              <w:t>Nr.</w:t>
            </w:r>
          </w:p>
          <w:p w:rsidR="005A6E4D" w:rsidRDefault="005A6E4D" w:rsidP="005A6E4D">
            <w:pPr>
              <w:rPr>
                <w:rFonts w:ascii="Times New Roman" w:hAnsi="Times New Roman" w:cs="Times New Roman"/>
                <w:b/>
                <w:sz w:val="24"/>
                <w:szCs w:val="24"/>
              </w:rPr>
            </w:pPr>
            <w:r>
              <w:rPr>
                <w:rFonts w:ascii="Times New Roman" w:hAnsi="Times New Roman" w:cs="Times New Roman"/>
                <w:b/>
                <w:sz w:val="24"/>
                <w:szCs w:val="24"/>
              </w:rPr>
              <w:t>Crt.</w:t>
            </w:r>
          </w:p>
        </w:tc>
        <w:tc>
          <w:tcPr>
            <w:tcW w:w="3957" w:type="dxa"/>
          </w:tcPr>
          <w:p w:rsidR="005A6E4D" w:rsidRPr="005A6E4D" w:rsidRDefault="005A6E4D" w:rsidP="005A6E4D">
            <w:pPr>
              <w:pStyle w:val="Default"/>
              <w:jc w:val="center"/>
              <w:rPr>
                <w:b/>
                <w:sz w:val="23"/>
                <w:szCs w:val="23"/>
              </w:rPr>
            </w:pPr>
            <w:r w:rsidRPr="005A6E4D">
              <w:rPr>
                <w:b/>
                <w:sz w:val="23"/>
                <w:szCs w:val="23"/>
              </w:rPr>
              <w:t>Activitatea</w:t>
            </w:r>
          </w:p>
          <w:p w:rsidR="005A6E4D" w:rsidRDefault="005A6E4D" w:rsidP="005A6E4D">
            <w:pPr>
              <w:rPr>
                <w:rFonts w:ascii="Times New Roman" w:hAnsi="Times New Roman" w:cs="Times New Roman"/>
                <w:b/>
                <w:sz w:val="24"/>
                <w:szCs w:val="24"/>
              </w:rPr>
            </w:pPr>
          </w:p>
        </w:tc>
        <w:tc>
          <w:tcPr>
            <w:tcW w:w="2227" w:type="dxa"/>
          </w:tcPr>
          <w:p w:rsidR="005A6E4D" w:rsidRDefault="005A6E4D" w:rsidP="005A6E4D">
            <w:pPr>
              <w:jc w:val="center"/>
              <w:rPr>
                <w:rFonts w:ascii="Times New Roman" w:hAnsi="Times New Roman" w:cs="Times New Roman"/>
                <w:b/>
                <w:sz w:val="24"/>
                <w:szCs w:val="24"/>
              </w:rPr>
            </w:pPr>
            <w:r>
              <w:rPr>
                <w:rFonts w:ascii="Times New Roman" w:hAnsi="Times New Roman" w:cs="Times New Roman"/>
                <w:b/>
                <w:sz w:val="24"/>
                <w:szCs w:val="24"/>
              </w:rPr>
              <w:t>Responsabil</w:t>
            </w:r>
          </w:p>
        </w:tc>
        <w:tc>
          <w:tcPr>
            <w:tcW w:w="2145" w:type="dxa"/>
          </w:tcPr>
          <w:p w:rsidR="005A6E4D" w:rsidRDefault="005A6E4D" w:rsidP="005A6E4D">
            <w:pPr>
              <w:jc w:val="center"/>
              <w:rPr>
                <w:rFonts w:ascii="Times New Roman" w:hAnsi="Times New Roman" w:cs="Times New Roman"/>
                <w:b/>
                <w:sz w:val="24"/>
                <w:szCs w:val="24"/>
              </w:rPr>
            </w:pPr>
            <w:r>
              <w:rPr>
                <w:rFonts w:ascii="Times New Roman" w:hAnsi="Times New Roman" w:cs="Times New Roman"/>
                <w:b/>
                <w:sz w:val="24"/>
                <w:szCs w:val="24"/>
              </w:rPr>
              <w:t>Data</w:t>
            </w:r>
          </w:p>
        </w:tc>
      </w:tr>
      <w:tr w:rsidR="005A6E4D" w:rsidTr="002E6F6B">
        <w:tc>
          <w:tcPr>
            <w:tcW w:w="709" w:type="dxa"/>
          </w:tcPr>
          <w:p w:rsidR="005A6E4D" w:rsidRDefault="005A6E4D" w:rsidP="002E6F6B">
            <w:pPr>
              <w:rPr>
                <w:rFonts w:ascii="Times New Roman" w:hAnsi="Times New Roman" w:cs="Times New Roman"/>
                <w:b/>
                <w:sz w:val="24"/>
                <w:szCs w:val="24"/>
              </w:rPr>
            </w:pPr>
            <w:r>
              <w:rPr>
                <w:rFonts w:ascii="Times New Roman" w:hAnsi="Times New Roman" w:cs="Times New Roman"/>
                <w:b/>
                <w:sz w:val="24"/>
                <w:szCs w:val="24"/>
              </w:rPr>
              <w:t>1.</w:t>
            </w:r>
          </w:p>
        </w:tc>
        <w:tc>
          <w:tcPr>
            <w:tcW w:w="3957" w:type="dxa"/>
          </w:tcPr>
          <w:p w:rsidR="005A6E4D" w:rsidRDefault="005A6E4D" w:rsidP="005A6E4D">
            <w:pPr>
              <w:pStyle w:val="Default"/>
              <w:rPr>
                <w:sz w:val="23"/>
                <w:szCs w:val="23"/>
              </w:rPr>
            </w:pPr>
            <w:r>
              <w:rPr>
                <w:sz w:val="23"/>
                <w:szCs w:val="23"/>
              </w:rPr>
              <w:t>Informarea profesorilor consilieri școlari ai CJRAE Vaslui privind procedura de selecție.</w:t>
            </w:r>
          </w:p>
        </w:tc>
        <w:tc>
          <w:tcPr>
            <w:tcW w:w="2227" w:type="dxa"/>
          </w:tcPr>
          <w:p w:rsidR="005A6E4D" w:rsidRPr="002E6F6B" w:rsidRDefault="005A6E4D" w:rsidP="005A6E4D">
            <w:pPr>
              <w:rPr>
                <w:rFonts w:ascii="Times New Roman" w:hAnsi="Times New Roman" w:cs="Times New Roman"/>
                <w:sz w:val="24"/>
                <w:szCs w:val="24"/>
              </w:rPr>
            </w:pPr>
            <w:r w:rsidRPr="002E6F6B">
              <w:rPr>
                <w:rFonts w:ascii="Times New Roman" w:hAnsi="Times New Roman" w:cs="Times New Roman"/>
                <w:sz w:val="24"/>
                <w:szCs w:val="24"/>
              </w:rPr>
              <w:t>Coordonator proiect</w:t>
            </w:r>
          </w:p>
        </w:tc>
        <w:tc>
          <w:tcPr>
            <w:tcW w:w="2145" w:type="dxa"/>
          </w:tcPr>
          <w:p w:rsidR="005A6E4D" w:rsidRPr="005F1DCA" w:rsidRDefault="005F1DCA" w:rsidP="005A6E4D">
            <w:pPr>
              <w:rPr>
                <w:rFonts w:ascii="Times New Roman" w:hAnsi="Times New Roman" w:cs="Times New Roman"/>
                <w:sz w:val="24"/>
                <w:szCs w:val="24"/>
              </w:rPr>
            </w:pPr>
            <w:r w:rsidRPr="005F1DCA">
              <w:rPr>
                <w:rFonts w:ascii="Times New Roman" w:hAnsi="Times New Roman" w:cs="Times New Roman"/>
                <w:sz w:val="24"/>
                <w:szCs w:val="24"/>
              </w:rPr>
              <w:t>24 martie 2021</w:t>
            </w:r>
          </w:p>
        </w:tc>
      </w:tr>
      <w:tr w:rsidR="005A6E4D" w:rsidTr="002E6F6B">
        <w:tc>
          <w:tcPr>
            <w:tcW w:w="709" w:type="dxa"/>
          </w:tcPr>
          <w:p w:rsidR="005A6E4D" w:rsidRDefault="002E6F6B" w:rsidP="002E6F6B">
            <w:pPr>
              <w:rPr>
                <w:rFonts w:ascii="Times New Roman" w:hAnsi="Times New Roman" w:cs="Times New Roman"/>
                <w:b/>
                <w:sz w:val="24"/>
                <w:szCs w:val="24"/>
              </w:rPr>
            </w:pPr>
            <w:r>
              <w:rPr>
                <w:rFonts w:ascii="Times New Roman" w:hAnsi="Times New Roman" w:cs="Times New Roman"/>
                <w:b/>
                <w:sz w:val="24"/>
                <w:szCs w:val="24"/>
              </w:rPr>
              <w:t xml:space="preserve"> </w:t>
            </w:r>
            <w:r w:rsidR="005A6E4D">
              <w:rPr>
                <w:rFonts w:ascii="Times New Roman" w:hAnsi="Times New Roman" w:cs="Times New Roman"/>
                <w:b/>
                <w:sz w:val="24"/>
                <w:szCs w:val="24"/>
              </w:rPr>
              <w:t>2.</w:t>
            </w:r>
          </w:p>
        </w:tc>
        <w:tc>
          <w:tcPr>
            <w:tcW w:w="3957" w:type="dxa"/>
          </w:tcPr>
          <w:p w:rsidR="005A6E4D" w:rsidRDefault="002E6F6B" w:rsidP="002E6F6B">
            <w:pPr>
              <w:pStyle w:val="Default"/>
              <w:rPr>
                <w:b/>
              </w:rPr>
            </w:pPr>
            <w:r>
              <w:rPr>
                <w:sz w:val="23"/>
                <w:szCs w:val="23"/>
              </w:rPr>
              <w:t>Postarea prezentei proceduri pe site-ul CJRAE Vaslui și afișarea sa la avizier.</w:t>
            </w:r>
          </w:p>
        </w:tc>
        <w:tc>
          <w:tcPr>
            <w:tcW w:w="2227" w:type="dxa"/>
          </w:tcPr>
          <w:p w:rsidR="005A6E4D" w:rsidRPr="002E6F6B" w:rsidRDefault="002E6F6B" w:rsidP="005A6E4D">
            <w:pPr>
              <w:rPr>
                <w:rFonts w:ascii="Times New Roman" w:hAnsi="Times New Roman" w:cs="Times New Roman"/>
                <w:sz w:val="24"/>
                <w:szCs w:val="24"/>
              </w:rPr>
            </w:pPr>
            <w:r w:rsidRPr="002E6F6B">
              <w:rPr>
                <w:rFonts w:ascii="Times New Roman" w:hAnsi="Times New Roman" w:cs="Times New Roman"/>
                <w:sz w:val="24"/>
                <w:szCs w:val="24"/>
              </w:rPr>
              <w:t>Coordonator proiect</w:t>
            </w:r>
          </w:p>
        </w:tc>
        <w:tc>
          <w:tcPr>
            <w:tcW w:w="2145" w:type="dxa"/>
          </w:tcPr>
          <w:p w:rsidR="005F1DCA" w:rsidRDefault="005F1DCA" w:rsidP="005A6E4D">
            <w:pPr>
              <w:rPr>
                <w:rFonts w:ascii="Times New Roman" w:hAnsi="Times New Roman" w:cs="Times New Roman"/>
                <w:sz w:val="24"/>
                <w:szCs w:val="24"/>
              </w:rPr>
            </w:pPr>
            <w:r w:rsidRPr="005F1DCA">
              <w:rPr>
                <w:rFonts w:ascii="Times New Roman" w:hAnsi="Times New Roman" w:cs="Times New Roman"/>
                <w:sz w:val="24"/>
                <w:szCs w:val="24"/>
              </w:rPr>
              <w:t xml:space="preserve">15-26 </w:t>
            </w:r>
          </w:p>
          <w:p w:rsidR="005A6E4D" w:rsidRPr="005F1DCA" w:rsidRDefault="005F1DCA" w:rsidP="005A6E4D">
            <w:pPr>
              <w:rPr>
                <w:rFonts w:ascii="Times New Roman" w:hAnsi="Times New Roman" w:cs="Times New Roman"/>
                <w:sz w:val="24"/>
                <w:szCs w:val="24"/>
              </w:rPr>
            </w:pPr>
            <w:r w:rsidRPr="005F1DCA">
              <w:rPr>
                <w:rFonts w:ascii="Times New Roman" w:hAnsi="Times New Roman" w:cs="Times New Roman"/>
                <w:sz w:val="24"/>
                <w:szCs w:val="24"/>
              </w:rPr>
              <w:t>martie 2021</w:t>
            </w:r>
          </w:p>
        </w:tc>
      </w:tr>
      <w:tr w:rsidR="002E6F6B" w:rsidTr="002E6F6B">
        <w:tc>
          <w:tcPr>
            <w:tcW w:w="709" w:type="dxa"/>
          </w:tcPr>
          <w:p w:rsidR="002E6F6B" w:rsidRPr="002E6F6B" w:rsidRDefault="002E6F6B" w:rsidP="002E6F6B">
            <w:pPr>
              <w:rPr>
                <w:rFonts w:ascii="Times New Roman" w:hAnsi="Times New Roman" w:cs="Times New Roman"/>
                <w:b/>
                <w:sz w:val="24"/>
                <w:szCs w:val="24"/>
              </w:rPr>
            </w:pPr>
            <w:r w:rsidRPr="002E6F6B">
              <w:rPr>
                <w:rFonts w:ascii="Times New Roman" w:hAnsi="Times New Roman" w:cs="Times New Roman"/>
                <w:b/>
                <w:sz w:val="24"/>
                <w:szCs w:val="24"/>
              </w:rPr>
              <w:t>3.</w:t>
            </w:r>
          </w:p>
        </w:tc>
        <w:tc>
          <w:tcPr>
            <w:tcW w:w="3957" w:type="dxa"/>
          </w:tcPr>
          <w:p w:rsidR="002E6F6B" w:rsidRDefault="002E6F6B" w:rsidP="002E6F6B">
            <w:pPr>
              <w:pStyle w:val="Default"/>
              <w:rPr>
                <w:sz w:val="23"/>
                <w:szCs w:val="23"/>
              </w:rPr>
            </w:pPr>
            <w:r>
              <w:rPr>
                <w:sz w:val="23"/>
                <w:szCs w:val="23"/>
              </w:rPr>
              <w:t xml:space="preserve">Emiterea deciziei interne referitoare la constituirea Comisiei de selecție </w:t>
            </w:r>
          </w:p>
        </w:tc>
        <w:tc>
          <w:tcPr>
            <w:tcW w:w="2227" w:type="dxa"/>
          </w:tcPr>
          <w:p w:rsidR="002E6F6B" w:rsidRPr="002E6F6B" w:rsidRDefault="003D0319" w:rsidP="005A6E4D">
            <w:pPr>
              <w:rPr>
                <w:rFonts w:ascii="Times New Roman" w:hAnsi="Times New Roman" w:cs="Times New Roman"/>
                <w:sz w:val="24"/>
                <w:szCs w:val="24"/>
              </w:rPr>
            </w:pPr>
            <w:r>
              <w:rPr>
                <w:rFonts w:ascii="Times New Roman" w:hAnsi="Times New Roman" w:cs="Times New Roman"/>
                <w:sz w:val="24"/>
                <w:szCs w:val="24"/>
              </w:rPr>
              <w:t>Director CJRAE Vaslui</w:t>
            </w:r>
          </w:p>
        </w:tc>
        <w:tc>
          <w:tcPr>
            <w:tcW w:w="2145" w:type="dxa"/>
          </w:tcPr>
          <w:p w:rsidR="005F1DCA" w:rsidRDefault="005F1DCA" w:rsidP="005A6E4D">
            <w:pPr>
              <w:rPr>
                <w:rFonts w:ascii="Times New Roman" w:hAnsi="Times New Roman" w:cs="Times New Roman"/>
                <w:sz w:val="24"/>
                <w:szCs w:val="24"/>
              </w:rPr>
            </w:pPr>
            <w:r w:rsidRPr="005F1DCA">
              <w:rPr>
                <w:rFonts w:ascii="Times New Roman" w:hAnsi="Times New Roman" w:cs="Times New Roman"/>
                <w:sz w:val="24"/>
                <w:szCs w:val="24"/>
              </w:rPr>
              <w:t xml:space="preserve">26 – 31 </w:t>
            </w:r>
          </w:p>
          <w:p w:rsidR="002E6F6B" w:rsidRPr="005F1DCA" w:rsidRDefault="005F1DCA" w:rsidP="005A6E4D">
            <w:pPr>
              <w:rPr>
                <w:rFonts w:ascii="Times New Roman" w:hAnsi="Times New Roman" w:cs="Times New Roman"/>
                <w:sz w:val="24"/>
                <w:szCs w:val="24"/>
              </w:rPr>
            </w:pPr>
            <w:r w:rsidRPr="005F1DCA">
              <w:rPr>
                <w:rFonts w:ascii="Times New Roman" w:hAnsi="Times New Roman" w:cs="Times New Roman"/>
                <w:sz w:val="24"/>
                <w:szCs w:val="24"/>
              </w:rPr>
              <w:t>martie 2021</w:t>
            </w:r>
          </w:p>
        </w:tc>
      </w:tr>
      <w:tr w:rsidR="003D0319" w:rsidTr="002E6F6B">
        <w:tc>
          <w:tcPr>
            <w:tcW w:w="709" w:type="dxa"/>
          </w:tcPr>
          <w:p w:rsidR="003D0319" w:rsidRPr="002E6F6B" w:rsidRDefault="003D0319" w:rsidP="002E6F6B">
            <w:pPr>
              <w:rPr>
                <w:rFonts w:ascii="Times New Roman" w:hAnsi="Times New Roman" w:cs="Times New Roman"/>
                <w:b/>
                <w:sz w:val="24"/>
                <w:szCs w:val="24"/>
              </w:rPr>
            </w:pPr>
            <w:r>
              <w:rPr>
                <w:rFonts w:ascii="Times New Roman" w:hAnsi="Times New Roman" w:cs="Times New Roman"/>
                <w:b/>
                <w:sz w:val="24"/>
                <w:szCs w:val="24"/>
              </w:rPr>
              <w:t>4.</w:t>
            </w:r>
          </w:p>
        </w:tc>
        <w:tc>
          <w:tcPr>
            <w:tcW w:w="3957" w:type="dxa"/>
          </w:tcPr>
          <w:p w:rsidR="003D0319" w:rsidRDefault="003D0319" w:rsidP="002E6F6B">
            <w:pPr>
              <w:pStyle w:val="Default"/>
              <w:rPr>
                <w:sz w:val="23"/>
                <w:szCs w:val="23"/>
              </w:rPr>
            </w:pPr>
            <w:r>
              <w:rPr>
                <w:sz w:val="23"/>
                <w:szCs w:val="23"/>
              </w:rPr>
              <w:t xml:space="preserve">Depunerea dosarelor pentru înscrierea la concursul de selecție la secretariatul centrului, cu număr de înregistrare </w:t>
            </w:r>
          </w:p>
        </w:tc>
        <w:tc>
          <w:tcPr>
            <w:tcW w:w="2227" w:type="dxa"/>
          </w:tcPr>
          <w:p w:rsidR="003D0319" w:rsidRDefault="003D0319" w:rsidP="003D0319">
            <w:pPr>
              <w:pStyle w:val="Default"/>
              <w:rPr>
                <w:sz w:val="23"/>
                <w:szCs w:val="23"/>
              </w:rPr>
            </w:pPr>
            <w:r>
              <w:rPr>
                <w:sz w:val="23"/>
                <w:szCs w:val="23"/>
              </w:rPr>
              <w:t xml:space="preserve">Coordonator proiect </w:t>
            </w:r>
          </w:p>
          <w:p w:rsidR="003D0319" w:rsidRDefault="003D0319" w:rsidP="005A6E4D">
            <w:pPr>
              <w:rPr>
                <w:rFonts w:ascii="Times New Roman" w:hAnsi="Times New Roman" w:cs="Times New Roman"/>
                <w:sz w:val="24"/>
                <w:szCs w:val="24"/>
              </w:rPr>
            </w:pPr>
          </w:p>
        </w:tc>
        <w:tc>
          <w:tcPr>
            <w:tcW w:w="2145" w:type="dxa"/>
          </w:tcPr>
          <w:p w:rsidR="003D0319"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01 -15</w:t>
            </w:r>
          </w:p>
          <w:p w:rsidR="00FE762D" w:rsidRDefault="00FE762D" w:rsidP="005A6E4D">
            <w:pPr>
              <w:rPr>
                <w:rFonts w:ascii="Times New Roman" w:hAnsi="Times New Roman" w:cs="Times New Roman"/>
                <w:b/>
                <w:sz w:val="24"/>
                <w:szCs w:val="24"/>
              </w:rPr>
            </w:pPr>
            <w:r w:rsidRPr="00FE762D">
              <w:rPr>
                <w:rFonts w:ascii="Times New Roman" w:hAnsi="Times New Roman" w:cs="Times New Roman"/>
                <w:sz w:val="24"/>
                <w:szCs w:val="24"/>
              </w:rPr>
              <w:t>aprilie 2021</w:t>
            </w:r>
          </w:p>
        </w:tc>
      </w:tr>
      <w:tr w:rsidR="005F36C4" w:rsidTr="002E6F6B">
        <w:tc>
          <w:tcPr>
            <w:tcW w:w="709" w:type="dxa"/>
          </w:tcPr>
          <w:p w:rsidR="005F36C4" w:rsidRDefault="005F36C4" w:rsidP="002E6F6B">
            <w:pPr>
              <w:rPr>
                <w:rFonts w:ascii="Times New Roman" w:hAnsi="Times New Roman" w:cs="Times New Roman"/>
                <w:b/>
                <w:sz w:val="24"/>
                <w:szCs w:val="24"/>
              </w:rPr>
            </w:pPr>
            <w:r>
              <w:rPr>
                <w:rFonts w:ascii="Times New Roman" w:hAnsi="Times New Roman" w:cs="Times New Roman"/>
                <w:b/>
                <w:sz w:val="24"/>
                <w:szCs w:val="24"/>
              </w:rPr>
              <w:t xml:space="preserve">5. </w:t>
            </w:r>
          </w:p>
        </w:tc>
        <w:tc>
          <w:tcPr>
            <w:tcW w:w="3957" w:type="dxa"/>
          </w:tcPr>
          <w:p w:rsidR="005F36C4" w:rsidRDefault="005F36C4" w:rsidP="005F36C4">
            <w:pPr>
              <w:pStyle w:val="Default"/>
              <w:rPr>
                <w:sz w:val="23"/>
                <w:szCs w:val="23"/>
              </w:rPr>
            </w:pPr>
            <w:r>
              <w:rPr>
                <w:sz w:val="23"/>
                <w:szCs w:val="23"/>
              </w:rPr>
              <w:t xml:space="preserve">Elaborarea grilelor de evaluare pentru cele 3 probe (CV, scrisoare de intenție, limba engleză) </w:t>
            </w:r>
          </w:p>
        </w:tc>
        <w:tc>
          <w:tcPr>
            <w:tcW w:w="2227" w:type="dxa"/>
          </w:tcPr>
          <w:p w:rsidR="005F36C4" w:rsidRDefault="005F36C4" w:rsidP="005F36C4">
            <w:pPr>
              <w:pStyle w:val="Default"/>
              <w:rPr>
                <w:sz w:val="23"/>
                <w:szCs w:val="23"/>
              </w:rPr>
            </w:pPr>
            <w:r>
              <w:rPr>
                <w:sz w:val="23"/>
                <w:szCs w:val="23"/>
              </w:rPr>
              <w:t xml:space="preserve">Comisia de selecție </w:t>
            </w:r>
          </w:p>
          <w:p w:rsidR="005F36C4" w:rsidRDefault="005F36C4" w:rsidP="003D0319">
            <w:pPr>
              <w:pStyle w:val="Default"/>
              <w:rPr>
                <w:sz w:val="23"/>
                <w:szCs w:val="23"/>
              </w:rPr>
            </w:pPr>
          </w:p>
        </w:tc>
        <w:tc>
          <w:tcPr>
            <w:tcW w:w="2145" w:type="dxa"/>
          </w:tcPr>
          <w:p w:rsidR="00FE762D"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16</w:t>
            </w:r>
            <w:r>
              <w:rPr>
                <w:rFonts w:ascii="Times New Roman" w:hAnsi="Times New Roman" w:cs="Times New Roman"/>
                <w:sz w:val="24"/>
                <w:szCs w:val="24"/>
              </w:rPr>
              <w:t xml:space="preserve"> a</w:t>
            </w:r>
            <w:r w:rsidRPr="00FE762D">
              <w:rPr>
                <w:rFonts w:ascii="Times New Roman" w:hAnsi="Times New Roman" w:cs="Times New Roman"/>
                <w:sz w:val="24"/>
                <w:szCs w:val="24"/>
              </w:rPr>
              <w:t>prilie</w:t>
            </w:r>
            <w:r>
              <w:rPr>
                <w:rFonts w:ascii="Times New Roman" w:hAnsi="Times New Roman" w:cs="Times New Roman"/>
                <w:sz w:val="24"/>
                <w:szCs w:val="24"/>
              </w:rPr>
              <w:t xml:space="preserve"> </w:t>
            </w:r>
            <w:r w:rsidRPr="00FE762D">
              <w:rPr>
                <w:rFonts w:ascii="Times New Roman" w:hAnsi="Times New Roman" w:cs="Times New Roman"/>
                <w:sz w:val="24"/>
                <w:szCs w:val="24"/>
              </w:rPr>
              <w:t>2021</w:t>
            </w:r>
          </w:p>
        </w:tc>
      </w:tr>
      <w:tr w:rsidR="005F36C4" w:rsidTr="002E6F6B">
        <w:tc>
          <w:tcPr>
            <w:tcW w:w="709" w:type="dxa"/>
          </w:tcPr>
          <w:p w:rsidR="005F36C4" w:rsidRDefault="005F36C4" w:rsidP="002E6F6B">
            <w:pPr>
              <w:rPr>
                <w:rFonts w:ascii="Times New Roman" w:hAnsi="Times New Roman" w:cs="Times New Roman"/>
                <w:b/>
                <w:sz w:val="24"/>
                <w:szCs w:val="24"/>
              </w:rPr>
            </w:pPr>
            <w:r>
              <w:rPr>
                <w:rFonts w:ascii="Times New Roman" w:hAnsi="Times New Roman" w:cs="Times New Roman"/>
                <w:b/>
                <w:sz w:val="24"/>
                <w:szCs w:val="24"/>
              </w:rPr>
              <w:t>6.</w:t>
            </w:r>
          </w:p>
        </w:tc>
        <w:tc>
          <w:tcPr>
            <w:tcW w:w="3957" w:type="dxa"/>
          </w:tcPr>
          <w:p w:rsidR="005F36C4" w:rsidRDefault="005F36C4" w:rsidP="005F36C4">
            <w:pPr>
              <w:pStyle w:val="Default"/>
              <w:rPr>
                <w:sz w:val="23"/>
                <w:szCs w:val="23"/>
              </w:rPr>
            </w:pPr>
            <w:r>
              <w:rPr>
                <w:sz w:val="23"/>
                <w:szCs w:val="23"/>
              </w:rPr>
              <w:t xml:space="preserve">Evaluarea dosarelor candidaților </w:t>
            </w:r>
          </w:p>
        </w:tc>
        <w:tc>
          <w:tcPr>
            <w:tcW w:w="2227" w:type="dxa"/>
          </w:tcPr>
          <w:p w:rsidR="005F36C4" w:rsidRDefault="005F36C4" w:rsidP="005F36C4">
            <w:pPr>
              <w:pStyle w:val="Default"/>
              <w:rPr>
                <w:sz w:val="23"/>
                <w:szCs w:val="23"/>
              </w:rPr>
            </w:pPr>
            <w:r>
              <w:rPr>
                <w:sz w:val="23"/>
                <w:szCs w:val="23"/>
              </w:rPr>
              <w:t xml:space="preserve">Comisia de selecție </w:t>
            </w:r>
          </w:p>
        </w:tc>
        <w:tc>
          <w:tcPr>
            <w:tcW w:w="2145" w:type="dxa"/>
          </w:tcPr>
          <w:p w:rsidR="005F36C4"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19-21 aprilie 2021</w:t>
            </w:r>
          </w:p>
        </w:tc>
      </w:tr>
      <w:tr w:rsidR="005F36C4" w:rsidTr="002E6F6B">
        <w:tc>
          <w:tcPr>
            <w:tcW w:w="709" w:type="dxa"/>
          </w:tcPr>
          <w:p w:rsidR="005F36C4" w:rsidRDefault="005F36C4" w:rsidP="002E6F6B">
            <w:pPr>
              <w:rPr>
                <w:rFonts w:ascii="Times New Roman" w:hAnsi="Times New Roman" w:cs="Times New Roman"/>
                <w:b/>
                <w:sz w:val="24"/>
                <w:szCs w:val="24"/>
              </w:rPr>
            </w:pPr>
            <w:r>
              <w:rPr>
                <w:rFonts w:ascii="Times New Roman" w:hAnsi="Times New Roman" w:cs="Times New Roman"/>
                <w:b/>
                <w:sz w:val="24"/>
                <w:szCs w:val="24"/>
              </w:rPr>
              <w:t xml:space="preserve">7. </w:t>
            </w:r>
          </w:p>
        </w:tc>
        <w:tc>
          <w:tcPr>
            <w:tcW w:w="3957" w:type="dxa"/>
          </w:tcPr>
          <w:p w:rsidR="005F36C4" w:rsidRDefault="005F36C4" w:rsidP="005F36C4">
            <w:pPr>
              <w:pStyle w:val="Default"/>
              <w:rPr>
                <w:sz w:val="23"/>
                <w:szCs w:val="23"/>
              </w:rPr>
            </w:pPr>
            <w:r>
              <w:rPr>
                <w:sz w:val="23"/>
                <w:szCs w:val="23"/>
              </w:rPr>
              <w:t xml:space="preserve">Evaluarea competentelor de cunoastere a limbii engleze conform documentelor </w:t>
            </w:r>
          </w:p>
        </w:tc>
        <w:tc>
          <w:tcPr>
            <w:tcW w:w="2227" w:type="dxa"/>
          </w:tcPr>
          <w:p w:rsidR="005F36C4" w:rsidRDefault="005F36C4" w:rsidP="005F36C4">
            <w:pPr>
              <w:pStyle w:val="Default"/>
              <w:rPr>
                <w:sz w:val="23"/>
                <w:szCs w:val="23"/>
              </w:rPr>
            </w:pPr>
            <w:r>
              <w:rPr>
                <w:sz w:val="23"/>
                <w:szCs w:val="23"/>
              </w:rPr>
              <w:t>Comisia de selecție</w:t>
            </w:r>
          </w:p>
        </w:tc>
        <w:tc>
          <w:tcPr>
            <w:tcW w:w="2145" w:type="dxa"/>
          </w:tcPr>
          <w:p w:rsidR="005F36C4"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22-23 aprilie 2021</w:t>
            </w:r>
          </w:p>
        </w:tc>
      </w:tr>
      <w:tr w:rsidR="005F36C4" w:rsidTr="002E6F6B">
        <w:tc>
          <w:tcPr>
            <w:tcW w:w="709" w:type="dxa"/>
          </w:tcPr>
          <w:p w:rsidR="005F36C4" w:rsidRDefault="005F36C4" w:rsidP="002E6F6B">
            <w:pPr>
              <w:rPr>
                <w:rFonts w:ascii="Times New Roman" w:hAnsi="Times New Roman" w:cs="Times New Roman"/>
                <w:b/>
                <w:sz w:val="24"/>
                <w:szCs w:val="24"/>
              </w:rPr>
            </w:pPr>
            <w:r>
              <w:rPr>
                <w:rFonts w:ascii="Times New Roman" w:hAnsi="Times New Roman" w:cs="Times New Roman"/>
                <w:b/>
                <w:sz w:val="24"/>
                <w:szCs w:val="24"/>
              </w:rPr>
              <w:t>8.</w:t>
            </w:r>
          </w:p>
        </w:tc>
        <w:tc>
          <w:tcPr>
            <w:tcW w:w="3957" w:type="dxa"/>
          </w:tcPr>
          <w:p w:rsidR="005F36C4" w:rsidRDefault="005F36C4" w:rsidP="005F36C4">
            <w:pPr>
              <w:pStyle w:val="Default"/>
              <w:rPr>
                <w:sz w:val="23"/>
                <w:szCs w:val="23"/>
              </w:rPr>
            </w:pPr>
            <w:r>
              <w:rPr>
                <w:sz w:val="23"/>
                <w:szCs w:val="23"/>
              </w:rPr>
              <w:t>Afișarea rezultatelor (pe site-ul centrului ș</w:t>
            </w:r>
            <w:r w:rsidR="00CE17A0">
              <w:rPr>
                <w:sz w:val="23"/>
                <w:szCs w:val="23"/>
              </w:rPr>
              <w:t>i la avizier</w:t>
            </w:r>
            <w:r>
              <w:rPr>
                <w:sz w:val="23"/>
                <w:szCs w:val="23"/>
              </w:rPr>
              <w:t xml:space="preserve">) </w:t>
            </w:r>
          </w:p>
        </w:tc>
        <w:tc>
          <w:tcPr>
            <w:tcW w:w="2227" w:type="dxa"/>
          </w:tcPr>
          <w:p w:rsidR="00CE17A0" w:rsidRDefault="00CE17A0" w:rsidP="00CE17A0">
            <w:pPr>
              <w:pStyle w:val="Default"/>
              <w:rPr>
                <w:sz w:val="23"/>
                <w:szCs w:val="23"/>
              </w:rPr>
            </w:pPr>
            <w:r>
              <w:rPr>
                <w:sz w:val="23"/>
                <w:szCs w:val="23"/>
              </w:rPr>
              <w:t xml:space="preserve">Comisia de selecție </w:t>
            </w:r>
          </w:p>
          <w:p w:rsidR="005F36C4" w:rsidRDefault="005F36C4" w:rsidP="00CE17A0">
            <w:pPr>
              <w:pStyle w:val="Default"/>
              <w:rPr>
                <w:sz w:val="23"/>
                <w:szCs w:val="23"/>
              </w:rPr>
            </w:pPr>
          </w:p>
        </w:tc>
        <w:tc>
          <w:tcPr>
            <w:tcW w:w="2145" w:type="dxa"/>
          </w:tcPr>
          <w:p w:rsidR="005F36C4"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26 aprilie 2021</w:t>
            </w:r>
          </w:p>
        </w:tc>
      </w:tr>
      <w:tr w:rsidR="00CE17A0" w:rsidTr="002E6F6B">
        <w:tc>
          <w:tcPr>
            <w:tcW w:w="709" w:type="dxa"/>
          </w:tcPr>
          <w:p w:rsidR="00CE17A0" w:rsidRDefault="00CE17A0" w:rsidP="002E6F6B">
            <w:pPr>
              <w:rPr>
                <w:rFonts w:ascii="Times New Roman" w:hAnsi="Times New Roman" w:cs="Times New Roman"/>
                <w:b/>
                <w:sz w:val="24"/>
                <w:szCs w:val="24"/>
              </w:rPr>
            </w:pPr>
            <w:r>
              <w:rPr>
                <w:rFonts w:ascii="Times New Roman" w:hAnsi="Times New Roman" w:cs="Times New Roman"/>
                <w:b/>
                <w:sz w:val="24"/>
                <w:szCs w:val="24"/>
              </w:rPr>
              <w:t>9.</w:t>
            </w:r>
          </w:p>
        </w:tc>
        <w:tc>
          <w:tcPr>
            <w:tcW w:w="3957" w:type="dxa"/>
          </w:tcPr>
          <w:p w:rsidR="00CE17A0" w:rsidRDefault="00CE17A0" w:rsidP="005F36C4">
            <w:pPr>
              <w:pStyle w:val="Default"/>
              <w:rPr>
                <w:sz w:val="23"/>
                <w:szCs w:val="23"/>
              </w:rPr>
            </w:pPr>
            <w:r>
              <w:rPr>
                <w:sz w:val="23"/>
                <w:szCs w:val="23"/>
              </w:rPr>
              <w:t xml:space="preserve">Depunerea contestațiilor pentru probele 1 și/sau 2 </w:t>
            </w:r>
          </w:p>
        </w:tc>
        <w:tc>
          <w:tcPr>
            <w:tcW w:w="2227" w:type="dxa"/>
          </w:tcPr>
          <w:p w:rsidR="00CE17A0" w:rsidRDefault="00CE17A0" w:rsidP="00CE17A0">
            <w:pPr>
              <w:pStyle w:val="Default"/>
              <w:rPr>
                <w:sz w:val="23"/>
                <w:szCs w:val="23"/>
              </w:rPr>
            </w:pPr>
            <w:r>
              <w:rPr>
                <w:sz w:val="23"/>
                <w:szCs w:val="23"/>
              </w:rPr>
              <w:t xml:space="preserve">Comisia de selecție </w:t>
            </w:r>
          </w:p>
          <w:p w:rsidR="00CE17A0" w:rsidRDefault="00CE17A0" w:rsidP="00CE17A0">
            <w:pPr>
              <w:pStyle w:val="Default"/>
              <w:rPr>
                <w:sz w:val="23"/>
                <w:szCs w:val="23"/>
              </w:rPr>
            </w:pPr>
          </w:p>
        </w:tc>
        <w:tc>
          <w:tcPr>
            <w:tcW w:w="2145" w:type="dxa"/>
          </w:tcPr>
          <w:p w:rsidR="00CE17A0"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26 aprilie 2021</w:t>
            </w:r>
          </w:p>
        </w:tc>
      </w:tr>
      <w:tr w:rsidR="00CE17A0" w:rsidTr="002E6F6B">
        <w:tc>
          <w:tcPr>
            <w:tcW w:w="709" w:type="dxa"/>
          </w:tcPr>
          <w:p w:rsidR="00CE17A0" w:rsidRDefault="00CE17A0" w:rsidP="002E6F6B">
            <w:pPr>
              <w:rPr>
                <w:rFonts w:ascii="Times New Roman" w:hAnsi="Times New Roman" w:cs="Times New Roman"/>
                <w:b/>
                <w:sz w:val="24"/>
                <w:szCs w:val="24"/>
              </w:rPr>
            </w:pPr>
            <w:r>
              <w:rPr>
                <w:rFonts w:ascii="Times New Roman" w:hAnsi="Times New Roman" w:cs="Times New Roman"/>
                <w:b/>
                <w:sz w:val="24"/>
                <w:szCs w:val="24"/>
              </w:rPr>
              <w:t>10.</w:t>
            </w:r>
          </w:p>
        </w:tc>
        <w:tc>
          <w:tcPr>
            <w:tcW w:w="3957" w:type="dxa"/>
          </w:tcPr>
          <w:p w:rsidR="00CE17A0" w:rsidRDefault="00CE17A0" w:rsidP="00CE17A0">
            <w:pPr>
              <w:pStyle w:val="Default"/>
              <w:rPr>
                <w:sz w:val="23"/>
                <w:szCs w:val="23"/>
              </w:rPr>
            </w:pPr>
            <w:r>
              <w:rPr>
                <w:sz w:val="23"/>
                <w:szCs w:val="23"/>
              </w:rPr>
              <w:t xml:space="preserve">Rezolvarea contestațiilor </w:t>
            </w:r>
          </w:p>
        </w:tc>
        <w:tc>
          <w:tcPr>
            <w:tcW w:w="2227" w:type="dxa"/>
          </w:tcPr>
          <w:p w:rsidR="00CE17A0" w:rsidRDefault="00CE17A0" w:rsidP="00CE17A0">
            <w:pPr>
              <w:pStyle w:val="Default"/>
              <w:rPr>
                <w:sz w:val="23"/>
                <w:szCs w:val="23"/>
              </w:rPr>
            </w:pPr>
            <w:r>
              <w:rPr>
                <w:sz w:val="23"/>
                <w:szCs w:val="23"/>
              </w:rPr>
              <w:t xml:space="preserve">Comisia de selecție </w:t>
            </w:r>
          </w:p>
          <w:p w:rsidR="00CE17A0" w:rsidRDefault="00CE17A0" w:rsidP="00CE17A0">
            <w:pPr>
              <w:pStyle w:val="Default"/>
              <w:rPr>
                <w:sz w:val="23"/>
                <w:szCs w:val="23"/>
              </w:rPr>
            </w:pPr>
          </w:p>
        </w:tc>
        <w:tc>
          <w:tcPr>
            <w:tcW w:w="2145" w:type="dxa"/>
          </w:tcPr>
          <w:p w:rsidR="00CE17A0"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28 aprilie 2021</w:t>
            </w:r>
          </w:p>
        </w:tc>
      </w:tr>
      <w:tr w:rsidR="00CE17A0" w:rsidTr="002E6F6B">
        <w:tc>
          <w:tcPr>
            <w:tcW w:w="709" w:type="dxa"/>
          </w:tcPr>
          <w:p w:rsidR="00CE17A0" w:rsidRDefault="00CE17A0" w:rsidP="002E6F6B">
            <w:pPr>
              <w:rPr>
                <w:rFonts w:ascii="Times New Roman" w:hAnsi="Times New Roman" w:cs="Times New Roman"/>
                <w:b/>
                <w:sz w:val="24"/>
                <w:szCs w:val="24"/>
              </w:rPr>
            </w:pPr>
            <w:r>
              <w:rPr>
                <w:rFonts w:ascii="Times New Roman" w:hAnsi="Times New Roman" w:cs="Times New Roman"/>
                <w:b/>
                <w:sz w:val="24"/>
                <w:szCs w:val="24"/>
              </w:rPr>
              <w:t>11.</w:t>
            </w:r>
          </w:p>
        </w:tc>
        <w:tc>
          <w:tcPr>
            <w:tcW w:w="3957" w:type="dxa"/>
          </w:tcPr>
          <w:p w:rsidR="00CE17A0" w:rsidRDefault="00CE17A0" w:rsidP="00CE17A0">
            <w:pPr>
              <w:pStyle w:val="Default"/>
              <w:rPr>
                <w:sz w:val="23"/>
                <w:szCs w:val="23"/>
              </w:rPr>
            </w:pPr>
            <w:r>
              <w:rPr>
                <w:sz w:val="23"/>
                <w:szCs w:val="23"/>
              </w:rPr>
              <w:t xml:space="preserve">Afișarea rezultatelor finale </w:t>
            </w:r>
          </w:p>
          <w:p w:rsidR="00CE17A0" w:rsidRDefault="00CE17A0" w:rsidP="00CE17A0">
            <w:pPr>
              <w:pStyle w:val="Default"/>
              <w:rPr>
                <w:sz w:val="23"/>
                <w:szCs w:val="23"/>
              </w:rPr>
            </w:pPr>
            <w:r>
              <w:rPr>
                <w:sz w:val="23"/>
                <w:szCs w:val="23"/>
              </w:rPr>
              <w:t>(pe site-ul centrului și la avizier)</w:t>
            </w:r>
          </w:p>
        </w:tc>
        <w:tc>
          <w:tcPr>
            <w:tcW w:w="2227" w:type="dxa"/>
          </w:tcPr>
          <w:p w:rsidR="0096079A" w:rsidRDefault="0096079A" w:rsidP="0096079A">
            <w:pPr>
              <w:pStyle w:val="Default"/>
              <w:rPr>
                <w:sz w:val="23"/>
                <w:szCs w:val="23"/>
              </w:rPr>
            </w:pPr>
            <w:r>
              <w:rPr>
                <w:sz w:val="23"/>
                <w:szCs w:val="23"/>
              </w:rPr>
              <w:t xml:space="preserve">Comisia de selecție </w:t>
            </w:r>
          </w:p>
          <w:p w:rsidR="00CE17A0" w:rsidRDefault="00CE17A0" w:rsidP="00CE17A0">
            <w:pPr>
              <w:pStyle w:val="Default"/>
              <w:rPr>
                <w:sz w:val="23"/>
                <w:szCs w:val="23"/>
              </w:rPr>
            </w:pPr>
          </w:p>
        </w:tc>
        <w:tc>
          <w:tcPr>
            <w:tcW w:w="2145" w:type="dxa"/>
          </w:tcPr>
          <w:p w:rsidR="00CE17A0" w:rsidRPr="00FE762D" w:rsidRDefault="00FE762D" w:rsidP="005A6E4D">
            <w:pPr>
              <w:rPr>
                <w:rFonts w:ascii="Times New Roman" w:hAnsi="Times New Roman" w:cs="Times New Roman"/>
                <w:sz w:val="24"/>
                <w:szCs w:val="24"/>
              </w:rPr>
            </w:pPr>
            <w:r w:rsidRPr="00FE762D">
              <w:rPr>
                <w:rFonts w:ascii="Times New Roman" w:hAnsi="Times New Roman" w:cs="Times New Roman"/>
                <w:sz w:val="24"/>
                <w:szCs w:val="24"/>
              </w:rPr>
              <w:t>30 aprilie 2021</w:t>
            </w:r>
          </w:p>
        </w:tc>
      </w:tr>
    </w:tbl>
    <w:p w:rsidR="005A6E4D" w:rsidRPr="005A6E4D" w:rsidRDefault="005A6E4D" w:rsidP="005A6E4D">
      <w:pPr>
        <w:spacing w:line="240" w:lineRule="auto"/>
        <w:rPr>
          <w:rFonts w:ascii="Times New Roman" w:hAnsi="Times New Roman" w:cs="Times New Roman"/>
          <w:b/>
          <w:sz w:val="24"/>
          <w:szCs w:val="24"/>
        </w:rPr>
      </w:pPr>
    </w:p>
    <w:p w:rsidR="00C65934" w:rsidRDefault="00C65934" w:rsidP="004E64EA">
      <w:pPr>
        <w:jc w:val="center"/>
        <w:rPr>
          <w:b/>
          <w:sz w:val="28"/>
          <w:szCs w:val="28"/>
        </w:rPr>
      </w:pPr>
    </w:p>
    <w:p w:rsidR="00C65934" w:rsidRDefault="00C65934" w:rsidP="004E64EA">
      <w:pPr>
        <w:jc w:val="center"/>
        <w:rPr>
          <w:b/>
          <w:sz w:val="28"/>
          <w:szCs w:val="28"/>
        </w:rPr>
      </w:pPr>
    </w:p>
    <w:p w:rsidR="00C65934" w:rsidRPr="001F2CC7" w:rsidRDefault="003912D8" w:rsidP="003912D8">
      <w:pPr>
        <w:rPr>
          <w:rFonts w:ascii="Times New Roman" w:hAnsi="Times New Roman" w:cs="Times New Roman"/>
          <w:b/>
          <w:sz w:val="24"/>
          <w:szCs w:val="24"/>
        </w:rPr>
      </w:pPr>
      <w:r w:rsidRPr="001F2CC7">
        <w:rPr>
          <w:rFonts w:ascii="Times New Roman" w:hAnsi="Times New Roman" w:cs="Times New Roman"/>
          <w:b/>
          <w:sz w:val="24"/>
          <w:szCs w:val="24"/>
        </w:rPr>
        <w:lastRenderedPageBreak/>
        <w:t xml:space="preserve">ANEXA 2 </w:t>
      </w:r>
    </w:p>
    <w:p w:rsidR="00C65934" w:rsidRPr="001369AB" w:rsidRDefault="003912D8" w:rsidP="001369AB">
      <w:pPr>
        <w:spacing w:after="0" w:line="240" w:lineRule="auto"/>
        <w:jc w:val="center"/>
        <w:rPr>
          <w:rFonts w:ascii="Times New Roman" w:hAnsi="Times New Roman" w:cs="Times New Roman"/>
          <w:b/>
          <w:bCs/>
          <w:sz w:val="24"/>
          <w:szCs w:val="24"/>
        </w:rPr>
      </w:pPr>
      <w:r w:rsidRPr="001369AB">
        <w:rPr>
          <w:rFonts w:ascii="Times New Roman" w:hAnsi="Times New Roman" w:cs="Times New Roman"/>
          <w:b/>
          <w:bCs/>
          <w:sz w:val="24"/>
          <w:szCs w:val="24"/>
        </w:rPr>
        <w:t>PROFILUL PARTICIPANȚILOR LA CURSURILE DE FORMARE</w:t>
      </w:r>
    </w:p>
    <w:p w:rsidR="001369AB" w:rsidRPr="001369AB" w:rsidRDefault="001369AB" w:rsidP="001369AB">
      <w:pPr>
        <w:spacing w:after="0" w:line="240" w:lineRule="auto"/>
        <w:jc w:val="center"/>
        <w:rPr>
          <w:rFonts w:ascii="Times New Roman" w:hAnsi="Times New Roman" w:cs="Times New Roman"/>
          <w:sz w:val="24"/>
          <w:szCs w:val="24"/>
        </w:rPr>
      </w:pPr>
      <w:r w:rsidRPr="001369AB">
        <w:rPr>
          <w:rFonts w:ascii="Times New Roman" w:hAnsi="Times New Roman" w:cs="Times New Roman"/>
          <w:b/>
          <w:sz w:val="24"/>
          <w:szCs w:val="24"/>
        </w:rPr>
        <w:t xml:space="preserve">În cadrul proiectului „t-EACH for all and EACH” </w:t>
      </w:r>
      <w:r w:rsidRPr="001369AB">
        <w:rPr>
          <w:rFonts w:ascii="Times New Roman" w:hAnsi="Times New Roman" w:cs="Times New Roman"/>
          <w:sz w:val="24"/>
          <w:szCs w:val="24"/>
        </w:rPr>
        <w:t xml:space="preserve">– </w:t>
      </w:r>
    </w:p>
    <w:p w:rsidR="001369AB" w:rsidRPr="001369AB" w:rsidRDefault="001369AB" w:rsidP="001369AB">
      <w:pPr>
        <w:spacing w:after="0" w:line="240" w:lineRule="auto"/>
        <w:jc w:val="center"/>
        <w:rPr>
          <w:rFonts w:ascii="Times New Roman" w:hAnsi="Times New Roman" w:cs="Times New Roman"/>
          <w:sz w:val="24"/>
          <w:szCs w:val="24"/>
        </w:rPr>
      </w:pPr>
      <w:r w:rsidRPr="001369AB">
        <w:rPr>
          <w:rFonts w:ascii="Times New Roman" w:hAnsi="Times New Roman" w:cs="Times New Roman"/>
          <w:sz w:val="24"/>
          <w:szCs w:val="24"/>
        </w:rPr>
        <w:t>Nr de referință: 2019-EY-PIMP-0009</w:t>
      </w:r>
    </w:p>
    <w:p w:rsidR="00C65934" w:rsidRDefault="00C65934" w:rsidP="004E64EA">
      <w:pPr>
        <w:jc w:val="center"/>
        <w:rPr>
          <w:b/>
          <w:sz w:val="28"/>
          <w:szCs w:val="28"/>
        </w:rPr>
      </w:pPr>
    </w:p>
    <w:p w:rsidR="0093783F" w:rsidRPr="001347A7" w:rsidRDefault="00BB244C" w:rsidP="0093783F">
      <w:pPr>
        <w:rPr>
          <w:rFonts w:ascii="Times New Roman" w:hAnsi="Times New Roman" w:cs="Times New Roman"/>
          <w:sz w:val="24"/>
          <w:szCs w:val="24"/>
        </w:rPr>
      </w:pPr>
      <w:r w:rsidRPr="001347A7">
        <w:rPr>
          <w:rFonts w:ascii="Times New Roman" w:hAnsi="Times New Roman" w:cs="Times New Roman"/>
          <w:sz w:val="24"/>
          <w:szCs w:val="24"/>
        </w:rPr>
        <w:t>Vor fi selectate 6 cadre didactice pentru participarea la cursuri, după cum urmează:</w:t>
      </w:r>
    </w:p>
    <w:p w:rsidR="00BB244C" w:rsidRPr="001347A7" w:rsidRDefault="00BB244C" w:rsidP="00BB244C">
      <w:pPr>
        <w:pStyle w:val="Default"/>
      </w:pPr>
    </w:p>
    <w:p w:rsidR="00674285" w:rsidRPr="001347A7" w:rsidRDefault="00BB244C" w:rsidP="00674285">
      <w:pPr>
        <w:pStyle w:val="ListParagraph"/>
        <w:numPr>
          <w:ilvl w:val="0"/>
          <w:numId w:val="14"/>
        </w:numPr>
        <w:spacing w:after="0" w:line="240" w:lineRule="auto"/>
        <w:jc w:val="both"/>
        <w:rPr>
          <w:rFonts w:ascii="Times New Roman" w:hAnsi="Times New Roman" w:cs="Times New Roman"/>
          <w:noProof/>
          <w:sz w:val="24"/>
          <w:szCs w:val="24"/>
          <w:lang w:val="en-GB"/>
        </w:rPr>
      </w:pPr>
      <w:r w:rsidRPr="001347A7">
        <w:rPr>
          <w:rFonts w:ascii="Times New Roman" w:hAnsi="Times New Roman" w:cs="Times New Roman"/>
          <w:b/>
          <w:bCs/>
          <w:sz w:val="24"/>
          <w:szCs w:val="24"/>
        </w:rPr>
        <w:t>Curs de formare: „</w:t>
      </w:r>
      <w:r w:rsidRPr="001347A7">
        <w:rPr>
          <w:rFonts w:ascii="Times New Roman" w:hAnsi="Times New Roman" w:cs="Times New Roman"/>
          <w:b/>
          <w:noProof/>
          <w:sz w:val="24"/>
          <w:szCs w:val="24"/>
          <w:lang w:val="en-GB"/>
        </w:rPr>
        <w:t>Cross-disciplinary teaching - a practical exploration”,</w:t>
      </w:r>
      <w:r w:rsidRPr="001347A7">
        <w:rPr>
          <w:rFonts w:ascii="Times New Roman" w:hAnsi="Times New Roman" w:cs="Times New Roman"/>
          <w:noProof/>
          <w:sz w:val="24"/>
          <w:szCs w:val="24"/>
          <w:lang w:val="en-GB"/>
        </w:rPr>
        <w:t xml:space="preserve"> </w:t>
      </w:r>
      <w:r w:rsidR="00674285" w:rsidRPr="001347A7">
        <w:rPr>
          <w:rFonts w:ascii="Times New Roman" w:hAnsi="Times New Roman" w:cs="Times New Roman"/>
          <w:noProof/>
          <w:sz w:val="24"/>
          <w:szCs w:val="24"/>
          <w:lang w:val="en-GB"/>
        </w:rPr>
        <w:t xml:space="preserve">furnizor NewSchool </w:t>
      </w:r>
    </w:p>
    <w:p w:rsidR="00825921" w:rsidRPr="001347A7" w:rsidRDefault="00BC7051" w:rsidP="00825921">
      <w:pPr>
        <w:pStyle w:val="ListParagraph"/>
        <w:spacing w:after="0" w:line="240" w:lineRule="auto"/>
        <w:jc w:val="both"/>
        <w:rPr>
          <w:rFonts w:ascii="Times New Roman" w:hAnsi="Times New Roman" w:cs="Times New Roman"/>
          <w:noProof/>
          <w:sz w:val="24"/>
          <w:szCs w:val="24"/>
          <w:lang w:val="en-GB"/>
        </w:rPr>
      </w:pPr>
      <w:hyperlink r:id="rId8" w:history="1">
        <w:r w:rsidR="00825921" w:rsidRPr="001347A7">
          <w:rPr>
            <w:rStyle w:val="Hyperlink"/>
            <w:rFonts w:ascii="Times New Roman" w:hAnsi="Times New Roman" w:cs="Times New Roman"/>
            <w:noProof/>
            <w:sz w:val="24"/>
            <w:szCs w:val="24"/>
            <w:lang w:val="en-GB"/>
          </w:rPr>
          <w:t>https://newschool.me/kurs/cross-disciplinary-teaching-a-practical-exploration</w:t>
        </w:r>
      </w:hyperlink>
    </w:p>
    <w:p w:rsidR="00674285" w:rsidRPr="001347A7" w:rsidRDefault="00674285" w:rsidP="00674285">
      <w:pPr>
        <w:pStyle w:val="ListParagraph"/>
        <w:spacing w:after="0" w:line="240" w:lineRule="auto"/>
        <w:jc w:val="both"/>
        <w:rPr>
          <w:rFonts w:ascii="Times New Roman" w:hAnsi="Times New Roman" w:cs="Times New Roman"/>
          <w:bCs/>
          <w:sz w:val="24"/>
          <w:szCs w:val="24"/>
        </w:rPr>
      </w:pPr>
      <w:r w:rsidRPr="001347A7">
        <w:rPr>
          <w:rFonts w:ascii="Times New Roman" w:hAnsi="Times New Roman" w:cs="Times New Roman"/>
          <w:b/>
          <w:bCs/>
          <w:sz w:val="24"/>
          <w:szCs w:val="24"/>
        </w:rPr>
        <w:t xml:space="preserve">Loc de desfășurare: </w:t>
      </w:r>
      <w:r w:rsidRPr="001347A7">
        <w:rPr>
          <w:rFonts w:ascii="Times New Roman" w:hAnsi="Times New Roman" w:cs="Times New Roman"/>
          <w:bCs/>
          <w:sz w:val="24"/>
          <w:szCs w:val="24"/>
        </w:rPr>
        <w:t>Oslo, Norvegia;</w:t>
      </w:r>
    </w:p>
    <w:p w:rsidR="00674285" w:rsidRPr="001347A7" w:rsidRDefault="00674285" w:rsidP="00674285">
      <w:pPr>
        <w:pStyle w:val="ListParagraph"/>
        <w:spacing w:after="0" w:line="240" w:lineRule="auto"/>
        <w:jc w:val="both"/>
        <w:rPr>
          <w:rFonts w:ascii="Times New Roman" w:hAnsi="Times New Roman" w:cs="Times New Roman"/>
          <w:noProof/>
          <w:sz w:val="24"/>
          <w:szCs w:val="24"/>
          <w:lang w:val="en-GB"/>
        </w:rPr>
      </w:pPr>
      <w:r w:rsidRPr="001347A7">
        <w:rPr>
          <w:rFonts w:ascii="Times New Roman" w:hAnsi="Times New Roman" w:cs="Times New Roman"/>
          <w:b/>
          <w:bCs/>
          <w:sz w:val="24"/>
          <w:szCs w:val="24"/>
        </w:rPr>
        <w:t xml:space="preserve">Perioada de desfășurare: </w:t>
      </w:r>
      <w:r w:rsidRPr="001347A7">
        <w:rPr>
          <w:rFonts w:ascii="Times New Roman" w:hAnsi="Times New Roman" w:cs="Times New Roman"/>
          <w:noProof/>
          <w:sz w:val="24"/>
          <w:szCs w:val="24"/>
          <w:lang w:val="en-GB"/>
        </w:rPr>
        <w:t>23 august – 25 august 2021.</w:t>
      </w:r>
    </w:p>
    <w:p w:rsidR="00674285" w:rsidRPr="001347A7" w:rsidRDefault="00674285" w:rsidP="00674285">
      <w:pPr>
        <w:pStyle w:val="ListParagraph"/>
        <w:spacing w:after="0" w:line="240" w:lineRule="auto"/>
        <w:jc w:val="both"/>
        <w:rPr>
          <w:rFonts w:ascii="Times New Roman" w:hAnsi="Times New Roman" w:cs="Times New Roman"/>
          <w:bCs/>
          <w:sz w:val="24"/>
          <w:szCs w:val="24"/>
        </w:rPr>
      </w:pPr>
      <w:r w:rsidRPr="001347A7">
        <w:rPr>
          <w:rFonts w:ascii="Times New Roman" w:hAnsi="Times New Roman" w:cs="Times New Roman"/>
          <w:b/>
          <w:bCs/>
          <w:sz w:val="24"/>
          <w:szCs w:val="24"/>
        </w:rPr>
        <w:t xml:space="preserve">Participanți: </w:t>
      </w:r>
      <w:r w:rsidR="00B712FC" w:rsidRPr="001347A7">
        <w:rPr>
          <w:rFonts w:ascii="Times New Roman" w:hAnsi="Times New Roman" w:cs="Times New Roman"/>
          <w:bCs/>
          <w:sz w:val="24"/>
          <w:szCs w:val="24"/>
        </w:rPr>
        <w:t>4 consilieri școlari</w:t>
      </w:r>
    </w:p>
    <w:p w:rsidR="00674285" w:rsidRPr="001347A7" w:rsidRDefault="00674285" w:rsidP="00674285">
      <w:pPr>
        <w:pStyle w:val="ListParagraph"/>
        <w:spacing w:after="0" w:line="240" w:lineRule="auto"/>
        <w:jc w:val="both"/>
        <w:rPr>
          <w:rFonts w:ascii="Times New Roman" w:hAnsi="Times New Roman" w:cs="Times New Roman"/>
          <w:b/>
          <w:bCs/>
          <w:sz w:val="24"/>
          <w:szCs w:val="24"/>
        </w:rPr>
      </w:pPr>
    </w:p>
    <w:p w:rsidR="00BB244C" w:rsidRPr="001347A7" w:rsidRDefault="008150A1" w:rsidP="008150A1">
      <w:pPr>
        <w:pStyle w:val="Default"/>
        <w:numPr>
          <w:ilvl w:val="0"/>
          <w:numId w:val="14"/>
        </w:numPr>
        <w:rPr>
          <w:b/>
          <w:bCs/>
        </w:rPr>
      </w:pPr>
      <w:r w:rsidRPr="001347A7">
        <w:rPr>
          <w:b/>
          <w:noProof/>
          <w:color w:val="auto"/>
          <w:lang w:val="en-GB"/>
        </w:rPr>
        <w:t>Curs de formare:</w:t>
      </w:r>
      <w:r w:rsidR="001708CF" w:rsidRPr="001347A7">
        <w:rPr>
          <w:b/>
          <w:noProof/>
          <w:color w:val="auto"/>
          <w:lang w:val="en-GB"/>
        </w:rPr>
        <w:t xml:space="preserve"> „Diverse Society – Diverse Classroom”</w:t>
      </w:r>
      <w:r w:rsidR="006545B0" w:rsidRPr="001347A7">
        <w:rPr>
          <w:b/>
          <w:noProof/>
          <w:color w:val="auto"/>
          <w:lang w:val="en-GB"/>
        </w:rPr>
        <w:t xml:space="preserve"> </w:t>
      </w:r>
      <w:r w:rsidR="00CB7BB6" w:rsidRPr="001347A7">
        <w:rPr>
          <w:b/>
          <w:noProof/>
          <w:color w:val="auto"/>
          <w:lang w:val="en-GB"/>
        </w:rPr>
        <w:t xml:space="preserve">, </w:t>
      </w:r>
      <w:r w:rsidR="00CB7BB6" w:rsidRPr="001347A7">
        <w:rPr>
          <w:noProof/>
          <w:color w:val="auto"/>
          <w:lang w:val="en-GB"/>
        </w:rPr>
        <w:t>furnizor</w:t>
      </w:r>
      <w:r w:rsidR="00CB7BB6" w:rsidRPr="001347A7">
        <w:rPr>
          <w:b/>
          <w:noProof/>
          <w:color w:val="auto"/>
          <w:lang w:val="en-GB"/>
        </w:rPr>
        <w:t xml:space="preserve"> Intercultural Iceland</w:t>
      </w:r>
    </w:p>
    <w:p w:rsidR="00CB7BB6" w:rsidRPr="001347A7" w:rsidRDefault="00BC7051" w:rsidP="00CB7BB6">
      <w:pPr>
        <w:pStyle w:val="Default"/>
        <w:ind w:left="720"/>
        <w:rPr>
          <w:bCs/>
        </w:rPr>
      </w:pPr>
      <w:hyperlink r:id="rId9" w:history="1">
        <w:r w:rsidR="00681FBF" w:rsidRPr="001347A7">
          <w:rPr>
            <w:rStyle w:val="Hyperlink"/>
            <w:bCs/>
          </w:rPr>
          <w:t>http://www.ici.is/en/courses-and-education/c86-diverse-society-diverse-classroom/</w:t>
        </w:r>
      </w:hyperlink>
    </w:p>
    <w:p w:rsidR="00B712FC" w:rsidRPr="001347A7" w:rsidRDefault="00681FBF" w:rsidP="00CB7BB6">
      <w:pPr>
        <w:pStyle w:val="Default"/>
        <w:ind w:left="720"/>
        <w:rPr>
          <w:noProof/>
          <w:lang w:val="en-GB"/>
        </w:rPr>
      </w:pPr>
      <w:r w:rsidRPr="001347A7">
        <w:rPr>
          <w:b/>
          <w:bCs/>
        </w:rPr>
        <w:t xml:space="preserve">Loc de desfășurare: </w:t>
      </w:r>
      <w:r w:rsidR="00B712FC" w:rsidRPr="001347A7">
        <w:rPr>
          <w:noProof/>
          <w:lang w:val="en-GB"/>
        </w:rPr>
        <w:t xml:space="preserve">Islanda Borgarnes, </w:t>
      </w:r>
    </w:p>
    <w:p w:rsidR="00681FBF" w:rsidRPr="001347A7" w:rsidRDefault="00FF4028" w:rsidP="00CB7BB6">
      <w:pPr>
        <w:pStyle w:val="Default"/>
        <w:ind w:left="720"/>
        <w:rPr>
          <w:noProof/>
          <w:lang w:val="en-GB"/>
        </w:rPr>
      </w:pPr>
      <w:r w:rsidRPr="001347A7">
        <w:rPr>
          <w:noProof/>
          <w:lang w:val="en-GB"/>
        </w:rPr>
        <w:t>Perioada de desfășurare:  9 – 15 octombrie</w:t>
      </w:r>
      <w:r w:rsidR="00B712FC" w:rsidRPr="001347A7">
        <w:rPr>
          <w:noProof/>
          <w:lang w:val="en-GB"/>
        </w:rPr>
        <w:t xml:space="preserve"> 2021</w:t>
      </w:r>
    </w:p>
    <w:p w:rsidR="00661BDA" w:rsidRPr="001347A7" w:rsidRDefault="00661BDA" w:rsidP="00CB7BB6">
      <w:pPr>
        <w:pStyle w:val="Default"/>
        <w:ind w:left="720"/>
        <w:rPr>
          <w:noProof/>
          <w:lang w:val="en-GB"/>
        </w:rPr>
      </w:pPr>
    </w:p>
    <w:p w:rsidR="00661BDA" w:rsidRPr="001347A7" w:rsidRDefault="00661BDA" w:rsidP="00CB7BB6">
      <w:pPr>
        <w:pStyle w:val="Default"/>
        <w:ind w:left="720"/>
        <w:rPr>
          <w:b/>
          <w:bCs/>
        </w:rPr>
      </w:pPr>
    </w:p>
    <w:p w:rsidR="00674285" w:rsidRPr="001347A7" w:rsidRDefault="00674285" w:rsidP="00BB244C">
      <w:pPr>
        <w:pStyle w:val="Default"/>
      </w:pPr>
    </w:p>
    <w:p w:rsidR="00661BDA" w:rsidRPr="001347A7" w:rsidRDefault="00661BDA" w:rsidP="00661BDA">
      <w:pPr>
        <w:pStyle w:val="Default"/>
      </w:pPr>
      <w:r w:rsidRPr="001347A7">
        <w:t xml:space="preserve">Participanții la mobilități trebuie să dețină: </w:t>
      </w:r>
    </w:p>
    <w:p w:rsidR="00661BDA" w:rsidRPr="001347A7" w:rsidRDefault="00661BDA" w:rsidP="00661BDA">
      <w:pPr>
        <w:pStyle w:val="Default"/>
      </w:pPr>
    </w:p>
    <w:p w:rsidR="00661BDA" w:rsidRPr="001347A7" w:rsidRDefault="00661BDA" w:rsidP="00661BDA">
      <w:pPr>
        <w:pStyle w:val="Default"/>
      </w:pPr>
      <w:r w:rsidRPr="001347A7">
        <w:t>- Competențe de abilitare pe curriculum</w:t>
      </w:r>
      <w:r w:rsidR="002D7BF9">
        <w:t>;</w:t>
      </w:r>
      <w:r w:rsidRPr="001347A7">
        <w:t xml:space="preserve"> </w:t>
      </w:r>
    </w:p>
    <w:p w:rsidR="00661BDA" w:rsidRPr="001347A7" w:rsidRDefault="002D7BF9" w:rsidP="00661BDA">
      <w:pPr>
        <w:pStyle w:val="Default"/>
      </w:pPr>
      <w:r>
        <w:t>- Nivel conversațional de limba engleză ;</w:t>
      </w:r>
      <w:r w:rsidR="00661BDA" w:rsidRPr="001347A7">
        <w:t xml:space="preserve"> </w:t>
      </w:r>
    </w:p>
    <w:p w:rsidR="00661BDA" w:rsidRPr="001347A7" w:rsidRDefault="00661BDA" w:rsidP="00661BDA">
      <w:pPr>
        <w:pStyle w:val="Default"/>
      </w:pPr>
      <w:r w:rsidRPr="001347A7">
        <w:t>- Experiență în derularea de proiecte educaționale;</w:t>
      </w:r>
    </w:p>
    <w:p w:rsidR="00661BDA" w:rsidRPr="001347A7" w:rsidRDefault="00661BDA" w:rsidP="00661BDA">
      <w:pPr>
        <w:pStyle w:val="Default"/>
      </w:pPr>
    </w:p>
    <w:p w:rsidR="00661BDA" w:rsidRPr="001347A7" w:rsidRDefault="00661BDA" w:rsidP="00661BDA">
      <w:pPr>
        <w:jc w:val="both"/>
        <w:rPr>
          <w:rFonts w:ascii="Times New Roman" w:hAnsi="Times New Roman" w:cs="Times New Roman"/>
          <w:sz w:val="24"/>
          <w:szCs w:val="24"/>
        </w:rPr>
      </w:pPr>
      <w:r w:rsidRPr="001347A7">
        <w:rPr>
          <w:rFonts w:ascii="Times New Roman" w:hAnsi="Times New Roman" w:cs="Times New Roman"/>
          <w:sz w:val="24"/>
          <w:szCs w:val="24"/>
        </w:rPr>
        <w:t xml:space="preserve">De asemenea, trebuie să își manifeste disponibilitatea de a respecta termene-limită și de a realiza materialele și activitățile proiectului. </w:t>
      </w:r>
    </w:p>
    <w:p w:rsidR="00BB244C" w:rsidRPr="001347A7" w:rsidRDefault="00661BDA" w:rsidP="00661BDA">
      <w:pPr>
        <w:jc w:val="both"/>
        <w:rPr>
          <w:rFonts w:ascii="Times New Roman" w:hAnsi="Times New Roman" w:cs="Times New Roman"/>
          <w:sz w:val="24"/>
          <w:szCs w:val="24"/>
        </w:rPr>
      </w:pPr>
      <w:r w:rsidRPr="001347A7">
        <w:rPr>
          <w:rFonts w:ascii="Times New Roman" w:hAnsi="Times New Roman" w:cs="Times New Roman"/>
          <w:sz w:val="24"/>
          <w:szCs w:val="24"/>
        </w:rPr>
        <w:t>Trebuie să dovedească interes pentru formarea continuă prin cursuri derulate constant pe toată durata carierei și prin publicarea de lucrări.</w:t>
      </w:r>
    </w:p>
    <w:p w:rsidR="001C36EE" w:rsidRPr="001347A7" w:rsidRDefault="001C36EE" w:rsidP="00661BDA">
      <w:pPr>
        <w:jc w:val="both"/>
        <w:rPr>
          <w:rFonts w:ascii="Times New Roman" w:hAnsi="Times New Roman" w:cs="Times New Roman"/>
          <w:b/>
          <w:sz w:val="24"/>
          <w:szCs w:val="24"/>
        </w:rPr>
      </w:pPr>
      <w:r w:rsidRPr="001347A7">
        <w:rPr>
          <w:rFonts w:ascii="Times New Roman" w:hAnsi="Times New Roman" w:cs="Times New Roman"/>
          <w:sz w:val="24"/>
          <w:szCs w:val="24"/>
        </w:rPr>
        <w:t>Competențele de formator, metodist și experiența ca responsabil/membru în comisii școlare reprezintă un plus pentru derularea activităților proiectului.</w:t>
      </w:r>
    </w:p>
    <w:p w:rsidR="00C65934" w:rsidRPr="00101AAC" w:rsidRDefault="00101AAC" w:rsidP="003B78DC">
      <w:pPr>
        <w:rPr>
          <w:rFonts w:ascii="Times New Roman" w:hAnsi="Times New Roman" w:cs="Times New Roman"/>
          <w:b/>
          <w:sz w:val="24"/>
          <w:szCs w:val="24"/>
        </w:rPr>
      </w:pPr>
      <w:r w:rsidRPr="00101AAC">
        <w:rPr>
          <w:rFonts w:ascii="Times New Roman" w:hAnsi="Times New Roman" w:cs="Times New Roman"/>
          <w:b/>
          <w:sz w:val="24"/>
          <w:szCs w:val="24"/>
        </w:rPr>
        <w:lastRenderedPageBreak/>
        <w:t>A</w:t>
      </w:r>
      <w:r>
        <w:rPr>
          <w:rFonts w:ascii="Times New Roman" w:hAnsi="Times New Roman" w:cs="Times New Roman"/>
          <w:b/>
          <w:sz w:val="24"/>
          <w:szCs w:val="24"/>
        </w:rPr>
        <w:t>NEXA</w:t>
      </w:r>
      <w:r w:rsidRPr="00101AAC">
        <w:rPr>
          <w:rFonts w:ascii="Times New Roman" w:hAnsi="Times New Roman" w:cs="Times New Roman"/>
          <w:b/>
          <w:sz w:val="24"/>
          <w:szCs w:val="24"/>
        </w:rPr>
        <w:t xml:space="preserve"> 3 </w:t>
      </w:r>
    </w:p>
    <w:p w:rsidR="00101AAC" w:rsidRPr="00101AAC" w:rsidRDefault="00101AAC" w:rsidP="00101AAC">
      <w:pPr>
        <w:pStyle w:val="Default"/>
      </w:pPr>
      <w:r w:rsidRPr="00101AAC">
        <w:rPr>
          <w:b/>
          <w:bCs/>
        </w:rPr>
        <w:t xml:space="preserve">             REZULTATELE ÎNVĂȚĂRII DOBÂNDITE PRIN CURSURI DE FORMARE </w:t>
      </w:r>
    </w:p>
    <w:p w:rsidR="00101AAC" w:rsidRPr="00101AAC" w:rsidRDefault="00101AAC" w:rsidP="00101AAC">
      <w:pPr>
        <w:spacing w:after="0" w:line="240" w:lineRule="auto"/>
        <w:jc w:val="center"/>
        <w:rPr>
          <w:rFonts w:ascii="Times New Roman" w:hAnsi="Times New Roman" w:cs="Times New Roman"/>
          <w:sz w:val="24"/>
          <w:szCs w:val="24"/>
        </w:rPr>
      </w:pPr>
      <w:r w:rsidRPr="00101AAC">
        <w:rPr>
          <w:rFonts w:ascii="Times New Roman" w:hAnsi="Times New Roman" w:cs="Times New Roman"/>
          <w:b/>
          <w:bCs/>
          <w:sz w:val="24"/>
          <w:szCs w:val="24"/>
        </w:rPr>
        <w:t xml:space="preserve">în cadrul proiectului </w:t>
      </w:r>
      <w:r w:rsidRPr="00101AAC">
        <w:rPr>
          <w:rFonts w:ascii="Times New Roman" w:hAnsi="Times New Roman" w:cs="Times New Roman"/>
          <w:b/>
          <w:sz w:val="24"/>
          <w:szCs w:val="24"/>
        </w:rPr>
        <w:t xml:space="preserve">„t-EACH for all and EACH” </w:t>
      </w:r>
      <w:r w:rsidRPr="00101AAC">
        <w:rPr>
          <w:rFonts w:ascii="Times New Roman" w:hAnsi="Times New Roman" w:cs="Times New Roman"/>
          <w:sz w:val="24"/>
          <w:szCs w:val="24"/>
        </w:rPr>
        <w:t xml:space="preserve">– </w:t>
      </w:r>
    </w:p>
    <w:p w:rsidR="00101AAC" w:rsidRPr="00101AAC" w:rsidRDefault="00101AAC" w:rsidP="00101AAC">
      <w:pPr>
        <w:spacing w:after="0" w:line="240" w:lineRule="auto"/>
        <w:jc w:val="center"/>
        <w:rPr>
          <w:rFonts w:ascii="Times New Roman" w:hAnsi="Times New Roman" w:cs="Times New Roman"/>
          <w:sz w:val="24"/>
          <w:szCs w:val="24"/>
        </w:rPr>
      </w:pPr>
      <w:r w:rsidRPr="00101AAC">
        <w:rPr>
          <w:rFonts w:ascii="Times New Roman" w:hAnsi="Times New Roman" w:cs="Times New Roman"/>
          <w:sz w:val="24"/>
          <w:szCs w:val="24"/>
        </w:rPr>
        <w:t>Nr de referință: 2019-EY-PIMP-0009</w:t>
      </w:r>
    </w:p>
    <w:p w:rsidR="00101AAC" w:rsidRDefault="00101AAC" w:rsidP="00101AAC">
      <w:pPr>
        <w:rPr>
          <w:b/>
          <w:sz w:val="28"/>
          <w:szCs w:val="28"/>
        </w:rPr>
      </w:pPr>
    </w:p>
    <w:p w:rsidR="007B51C0" w:rsidRDefault="007B51C0" w:rsidP="007B51C0">
      <w:pPr>
        <w:pStyle w:val="Default"/>
      </w:pPr>
    </w:p>
    <w:p w:rsidR="007B51C0" w:rsidRDefault="007B51C0" w:rsidP="007B24D0">
      <w:pPr>
        <w:pStyle w:val="ListParagraph"/>
        <w:numPr>
          <w:ilvl w:val="0"/>
          <w:numId w:val="16"/>
        </w:numPr>
        <w:spacing w:after="0"/>
        <w:jc w:val="both"/>
        <w:rPr>
          <w:rFonts w:ascii="Times New Roman" w:hAnsi="Times New Roman" w:cs="Times New Roman"/>
          <w:noProof/>
          <w:sz w:val="24"/>
          <w:szCs w:val="24"/>
          <w:lang w:val="en-GB"/>
        </w:rPr>
      </w:pPr>
      <w:r w:rsidRPr="007B24D0">
        <w:rPr>
          <w:rFonts w:ascii="Times New Roman" w:hAnsi="Times New Roman" w:cs="Times New Roman"/>
          <w:b/>
          <w:bCs/>
          <w:sz w:val="24"/>
          <w:szCs w:val="24"/>
        </w:rPr>
        <w:t>Curs de formare: „</w:t>
      </w:r>
      <w:r w:rsidRPr="007B24D0">
        <w:rPr>
          <w:rFonts w:ascii="Times New Roman" w:hAnsi="Times New Roman" w:cs="Times New Roman"/>
          <w:b/>
          <w:noProof/>
          <w:sz w:val="24"/>
          <w:szCs w:val="24"/>
          <w:lang w:val="en-GB"/>
        </w:rPr>
        <w:t>Cross-disciplinary teaching - a practical exploration”,</w:t>
      </w:r>
      <w:r w:rsidRPr="007B24D0">
        <w:rPr>
          <w:rFonts w:ascii="Times New Roman" w:hAnsi="Times New Roman" w:cs="Times New Roman"/>
          <w:noProof/>
          <w:sz w:val="24"/>
          <w:szCs w:val="24"/>
          <w:lang w:val="en-GB"/>
        </w:rPr>
        <w:t xml:space="preserve"> furnizor NewSchool , care va avea loc in perioada 23 august – 25 august 2021, în Oslo, Norvegia.</w:t>
      </w:r>
    </w:p>
    <w:p w:rsidR="001347A7" w:rsidRPr="007B24D0" w:rsidRDefault="001347A7" w:rsidP="001347A7">
      <w:pPr>
        <w:pStyle w:val="ListParagraph"/>
        <w:spacing w:after="0"/>
        <w:jc w:val="both"/>
        <w:rPr>
          <w:rFonts w:ascii="Times New Roman" w:hAnsi="Times New Roman" w:cs="Times New Roman"/>
          <w:noProof/>
          <w:sz w:val="24"/>
          <w:szCs w:val="24"/>
          <w:lang w:val="en-GB"/>
        </w:rPr>
      </w:pPr>
    </w:p>
    <w:p w:rsidR="00FB6B0B" w:rsidRDefault="00BE0508" w:rsidP="007B24D0">
      <w:pPr>
        <w:pStyle w:val="ListParagraph"/>
        <w:spacing w:after="0"/>
        <w:ind w:left="1080"/>
        <w:jc w:val="both"/>
        <w:rPr>
          <w:rFonts w:ascii="Times New Roman" w:hAnsi="Times New Roman" w:cs="Times New Roman"/>
          <w:bCs/>
          <w:sz w:val="24"/>
          <w:szCs w:val="24"/>
        </w:rPr>
      </w:pPr>
      <w:r w:rsidRPr="007B24D0">
        <w:rPr>
          <w:rFonts w:ascii="Times New Roman" w:hAnsi="Times New Roman" w:cs="Times New Roman"/>
          <w:bCs/>
          <w:sz w:val="24"/>
          <w:szCs w:val="24"/>
        </w:rPr>
        <w:t xml:space="preserve">Participanții la mobilitate vor </w:t>
      </w:r>
      <w:r w:rsidR="00FB6B0B" w:rsidRPr="007B24D0">
        <w:rPr>
          <w:rFonts w:ascii="Times New Roman" w:hAnsi="Times New Roman" w:cs="Times New Roman"/>
          <w:bCs/>
          <w:sz w:val="24"/>
          <w:szCs w:val="24"/>
        </w:rPr>
        <w:t xml:space="preserve">învăța despre: </w:t>
      </w:r>
    </w:p>
    <w:p w:rsidR="001347A7" w:rsidRPr="007B24D0" w:rsidRDefault="001347A7" w:rsidP="007B24D0">
      <w:pPr>
        <w:pStyle w:val="ListParagraph"/>
        <w:spacing w:after="0"/>
        <w:ind w:left="1080"/>
        <w:jc w:val="both"/>
        <w:rPr>
          <w:rFonts w:ascii="Times New Roman" w:hAnsi="Times New Roman" w:cs="Times New Roman"/>
          <w:bCs/>
          <w:sz w:val="24"/>
          <w:szCs w:val="24"/>
        </w:rPr>
      </w:pPr>
    </w:p>
    <w:p w:rsidR="00FB6B0B" w:rsidRPr="007B24D0" w:rsidRDefault="006010FB"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Predarea ca facilitare:</w:t>
      </w:r>
      <w:r w:rsidR="00BE0508" w:rsidRPr="007B24D0">
        <w:rPr>
          <w:rFonts w:ascii="Times New Roman" w:hAnsi="Times New Roman" w:cs="Times New Roman"/>
          <w:sz w:val="24"/>
          <w:szCs w:val="24"/>
          <w:shd w:val="clear" w:color="auto" w:fill="FFFFFF"/>
        </w:rPr>
        <w:t xml:space="preserve"> </w:t>
      </w:r>
      <w:r w:rsidR="00FB6B0B" w:rsidRPr="007B24D0">
        <w:rPr>
          <w:rFonts w:ascii="Times New Roman" w:hAnsi="Times New Roman" w:cs="Times New Roman"/>
          <w:sz w:val="24"/>
          <w:szCs w:val="24"/>
          <w:shd w:val="clear" w:color="auto" w:fill="FFFFFF"/>
        </w:rPr>
        <w:t>î</w:t>
      </w:r>
      <w:r w:rsidR="00BE0508" w:rsidRPr="007B24D0">
        <w:rPr>
          <w:rFonts w:ascii="Times New Roman" w:hAnsi="Times New Roman" w:cs="Times New Roman"/>
          <w:sz w:val="24"/>
          <w:szCs w:val="24"/>
          <w:shd w:val="clear" w:color="auto" w:fill="FFFFFF"/>
        </w:rPr>
        <w:t xml:space="preserve">nvățarea centrată pe elev; </w:t>
      </w:r>
      <w:r w:rsidR="00FB6B0B" w:rsidRPr="007B24D0">
        <w:rPr>
          <w:rFonts w:ascii="Times New Roman" w:hAnsi="Times New Roman" w:cs="Times New Roman"/>
          <w:sz w:val="24"/>
          <w:szCs w:val="24"/>
          <w:shd w:val="clear" w:color="auto" w:fill="FFFFFF"/>
        </w:rPr>
        <w:t>p</w:t>
      </w:r>
      <w:r w:rsidR="00BE0508" w:rsidRPr="007B24D0">
        <w:rPr>
          <w:rFonts w:ascii="Times New Roman" w:hAnsi="Times New Roman" w:cs="Times New Roman"/>
          <w:sz w:val="24"/>
          <w:szCs w:val="24"/>
          <w:shd w:val="clear" w:color="auto" w:fill="FFFFFF"/>
        </w:rPr>
        <w:t xml:space="preserve">roiectarea planurilor de învățământ pentru abilitățile secolului 21; </w:t>
      </w:r>
    </w:p>
    <w:p w:rsidR="00FB6B0B" w:rsidRPr="007B24D0" w:rsidRDefault="006010FB"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S</w:t>
      </w:r>
      <w:r w:rsidR="00FB6B0B" w:rsidRPr="007B24D0">
        <w:rPr>
          <w:rFonts w:ascii="Times New Roman" w:hAnsi="Times New Roman" w:cs="Times New Roman"/>
          <w:sz w:val="24"/>
          <w:szCs w:val="24"/>
          <w:shd w:val="clear" w:color="auto" w:fill="FFFFFF"/>
        </w:rPr>
        <w:t>ă reflecteze asupra experiențelor -</w:t>
      </w:r>
      <w:r w:rsidR="00BE0508" w:rsidRPr="007B24D0">
        <w:rPr>
          <w:rFonts w:ascii="Times New Roman" w:hAnsi="Times New Roman" w:cs="Times New Roman"/>
          <w:sz w:val="24"/>
          <w:szCs w:val="24"/>
          <w:shd w:val="clear" w:color="auto" w:fill="FFFFFF"/>
        </w:rPr>
        <w:t xml:space="preserve"> </w:t>
      </w:r>
      <w:r w:rsidR="00FB6B0B" w:rsidRPr="007B24D0">
        <w:rPr>
          <w:rFonts w:ascii="Times New Roman" w:hAnsi="Times New Roman" w:cs="Times New Roman"/>
          <w:sz w:val="24"/>
          <w:szCs w:val="24"/>
          <w:shd w:val="clear" w:color="auto" w:fill="FFFFFF"/>
        </w:rPr>
        <w:t>î</w:t>
      </w:r>
      <w:r w:rsidR="00BE0508" w:rsidRPr="007B24D0">
        <w:rPr>
          <w:rFonts w:ascii="Times New Roman" w:hAnsi="Times New Roman" w:cs="Times New Roman"/>
          <w:sz w:val="24"/>
          <w:szCs w:val="24"/>
          <w:shd w:val="clear" w:color="auto" w:fill="FFFFFF"/>
        </w:rPr>
        <w:t xml:space="preserve">nvățare bazată pe probleme; </w:t>
      </w:r>
      <w:r w:rsidR="00FB6B0B" w:rsidRPr="007B24D0">
        <w:rPr>
          <w:rFonts w:ascii="Times New Roman" w:hAnsi="Times New Roman" w:cs="Times New Roman"/>
          <w:sz w:val="24"/>
          <w:szCs w:val="24"/>
          <w:shd w:val="clear" w:color="auto" w:fill="FFFFFF"/>
        </w:rPr>
        <w:t>l</w:t>
      </w:r>
      <w:r w:rsidR="00BE0508" w:rsidRPr="007B24D0">
        <w:rPr>
          <w:rFonts w:ascii="Times New Roman" w:hAnsi="Times New Roman" w:cs="Times New Roman"/>
          <w:sz w:val="24"/>
          <w:szCs w:val="24"/>
          <w:shd w:val="clear" w:color="auto" w:fill="FFFFFF"/>
        </w:rPr>
        <w:t xml:space="preserve">ucrul în echipe diverse; </w:t>
      </w:r>
      <w:r w:rsidR="00FB6B0B" w:rsidRPr="007B24D0">
        <w:rPr>
          <w:rFonts w:ascii="Times New Roman" w:hAnsi="Times New Roman" w:cs="Times New Roman"/>
          <w:sz w:val="24"/>
          <w:szCs w:val="24"/>
          <w:shd w:val="clear" w:color="auto" w:fill="FFFFFF"/>
        </w:rPr>
        <w:t>î</w:t>
      </w:r>
      <w:r w:rsidR="00BE0508" w:rsidRPr="007B24D0">
        <w:rPr>
          <w:rFonts w:ascii="Times New Roman" w:hAnsi="Times New Roman" w:cs="Times New Roman"/>
          <w:sz w:val="24"/>
          <w:szCs w:val="24"/>
          <w:shd w:val="clear" w:color="auto" w:fill="FFFFFF"/>
        </w:rPr>
        <w:t xml:space="preserve">nvățare bazată pe proiecte; </w:t>
      </w:r>
    </w:p>
    <w:p w:rsidR="00FB6B0B" w:rsidRPr="007B24D0" w:rsidRDefault="00BE0508"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 xml:space="preserve">Design de învățare; </w:t>
      </w:r>
    </w:p>
    <w:p w:rsidR="00FB6B0B" w:rsidRPr="007B24D0" w:rsidRDefault="00BE0508"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Conducerea procesului</w:t>
      </w:r>
      <w:r w:rsidR="006010FB" w:rsidRPr="007B24D0">
        <w:rPr>
          <w:rFonts w:ascii="Times New Roman" w:hAnsi="Times New Roman" w:cs="Times New Roman"/>
          <w:sz w:val="24"/>
          <w:szCs w:val="24"/>
          <w:shd w:val="clear" w:color="auto" w:fill="FFFFFF"/>
        </w:rPr>
        <w:t xml:space="preserve"> de învățare</w:t>
      </w:r>
      <w:r w:rsidRPr="007B24D0">
        <w:rPr>
          <w:rFonts w:ascii="Times New Roman" w:hAnsi="Times New Roman" w:cs="Times New Roman"/>
          <w:sz w:val="24"/>
          <w:szCs w:val="24"/>
          <w:shd w:val="clear" w:color="auto" w:fill="FFFFFF"/>
        </w:rPr>
        <w:t xml:space="preserve">; </w:t>
      </w:r>
    </w:p>
    <w:p w:rsidR="00FB6B0B" w:rsidRPr="007B24D0" w:rsidRDefault="00BE0508"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 xml:space="preserve">Învățarea experiențială; </w:t>
      </w:r>
    </w:p>
    <w:p w:rsidR="00FB6B0B" w:rsidRPr="007B24D0" w:rsidRDefault="006010FB"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Învațare colaborativă</w:t>
      </w:r>
      <w:r w:rsidR="00BE0508" w:rsidRPr="007B24D0">
        <w:rPr>
          <w:rFonts w:ascii="Times New Roman" w:hAnsi="Times New Roman" w:cs="Times New Roman"/>
          <w:sz w:val="24"/>
          <w:szCs w:val="24"/>
          <w:shd w:val="clear" w:color="auto" w:fill="FFFFFF"/>
        </w:rPr>
        <w:t xml:space="preserve">; </w:t>
      </w:r>
    </w:p>
    <w:p w:rsidR="00FB6B0B" w:rsidRPr="007B24D0" w:rsidRDefault="00BE0508"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 xml:space="preserve">Folosirea greșelilor pentru a se dezvolta; </w:t>
      </w:r>
    </w:p>
    <w:p w:rsidR="00BF34E2" w:rsidRPr="007B24D0" w:rsidRDefault="006010FB" w:rsidP="007B24D0">
      <w:pPr>
        <w:pStyle w:val="ListParagraph"/>
        <w:numPr>
          <w:ilvl w:val="0"/>
          <w:numId w:val="4"/>
        </w:numPr>
        <w:spacing w:after="0"/>
        <w:jc w:val="both"/>
        <w:rPr>
          <w:rFonts w:ascii="Times New Roman" w:hAnsi="Times New Roman" w:cs="Times New Roman"/>
          <w:noProof/>
          <w:sz w:val="24"/>
          <w:szCs w:val="24"/>
          <w:lang w:val="en-GB"/>
        </w:rPr>
      </w:pPr>
      <w:r w:rsidRPr="007B24D0">
        <w:rPr>
          <w:rFonts w:ascii="Times New Roman" w:hAnsi="Times New Roman" w:cs="Times New Roman"/>
          <w:sz w:val="24"/>
          <w:szCs w:val="24"/>
          <w:shd w:val="clear" w:color="auto" w:fill="FFFFFF"/>
        </w:rPr>
        <w:t>Oferire și primire</w:t>
      </w:r>
      <w:r w:rsidR="00BE0508" w:rsidRPr="007B24D0">
        <w:rPr>
          <w:rFonts w:ascii="Times New Roman" w:hAnsi="Times New Roman" w:cs="Times New Roman"/>
          <w:sz w:val="24"/>
          <w:szCs w:val="24"/>
          <w:shd w:val="clear" w:color="auto" w:fill="FFFFFF"/>
        </w:rPr>
        <w:t xml:space="preserve"> feedback.</w:t>
      </w:r>
    </w:p>
    <w:p w:rsidR="00BF34E2" w:rsidRPr="007B24D0" w:rsidRDefault="00BF34E2" w:rsidP="00BF34E2">
      <w:pPr>
        <w:pStyle w:val="Default"/>
        <w:ind w:left="1080"/>
        <w:rPr>
          <w:b/>
          <w:bCs/>
          <w:color w:val="auto"/>
        </w:rPr>
      </w:pPr>
    </w:p>
    <w:p w:rsidR="00BF34E2" w:rsidRPr="007B24D0" w:rsidRDefault="00BF34E2" w:rsidP="00BF34E2">
      <w:pPr>
        <w:pStyle w:val="Default"/>
        <w:numPr>
          <w:ilvl w:val="0"/>
          <w:numId w:val="16"/>
        </w:numPr>
      </w:pPr>
      <w:r w:rsidRPr="007B24D0">
        <w:rPr>
          <w:b/>
          <w:bCs/>
          <w:color w:val="auto"/>
        </w:rPr>
        <w:t>Curs de formare: Diverse Society – Diverse Classroom</w:t>
      </w:r>
    </w:p>
    <w:p w:rsidR="00BF34E2" w:rsidRPr="007B24D0" w:rsidRDefault="00BF34E2" w:rsidP="00BF34E2">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jc w:val="both"/>
        <w:rPr>
          <w:rFonts w:ascii="Times New Roman" w:eastAsia="Times New Roman" w:hAnsi="Times New Roman" w:cs="Times New Roman"/>
          <w:color w:val="202124"/>
          <w:sz w:val="24"/>
          <w:szCs w:val="24"/>
          <w:lang w:eastAsia="ro-RO"/>
        </w:rPr>
      </w:pPr>
      <w:r w:rsidRPr="007B24D0">
        <w:rPr>
          <w:rFonts w:ascii="Times New Roman" w:eastAsia="Times New Roman" w:hAnsi="Times New Roman" w:cs="Times New Roman"/>
          <w:color w:val="202124"/>
          <w:sz w:val="24"/>
          <w:szCs w:val="24"/>
          <w:lang w:eastAsia="ro-RO"/>
        </w:rPr>
        <w:t xml:space="preserve">  Participanții vor </w:t>
      </w:r>
      <w:r w:rsidR="000C0AA5" w:rsidRPr="007B24D0">
        <w:rPr>
          <w:rFonts w:ascii="Times New Roman" w:eastAsia="Times New Roman" w:hAnsi="Times New Roman" w:cs="Times New Roman"/>
          <w:color w:val="202124"/>
          <w:sz w:val="24"/>
          <w:szCs w:val="24"/>
          <w:lang w:eastAsia="ro-RO"/>
        </w:rPr>
        <w:t>deprinde</w:t>
      </w:r>
      <w:r w:rsidRPr="007B24D0">
        <w:rPr>
          <w:rFonts w:ascii="Times New Roman" w:eastAsia="Times New Roman" w:hAnsi="Times New Roman" w:cs="Times New Roman"/>
          <w:color w:val="202124"/>
          <w:sz w:val="24"/>
          <w:szCs w:val="24"/>
          <w:lang w:eastAsia="ro-RO"/>
        </w:rPr>
        <w:t xml:space="preserve"> abilitățile și materialele necesare pentru a implementa învățarea cooperativă în propriile săli de clasă și pentru a-i îndruma pe ceilalți în implementarea acesteia. </w:t>
      </w:r>
    </w:p>
    <w:p w:rsidR="00BF34E2" w:rsidRPr="007B24D0" w:rsidRDefault="00BF34E2" w:rsidP="00BF34E2">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87" w:lineRule="atLeast"/>
        <w:jc w:val="both"/>
        <w:rPr>
          <w:rFonts w:ascii="Times New Roman" w:eastAsia="Times New Roman" w:hAnsi="Times New Roman" w:cs="Times New Roman"/>
          <w:color w:val="202124"/>
          <w:sz w:val="24"/>
          <w:szCs w:val="24"/>
          <w:lang w:eastAsia="ro-RO"/>
        </w:rPr>
      </w:pPr>
      <w:r w:rsidRPr="007B24D0">
        <w:rPr>
          <w:rFonts w:ascii="Times New Roman" w:eastAsia="Times New Roman" w:hAnsi="Times New Roman" w:cs="Times New Roman"/>
          <w:color w:val="202124"/>
          <w:sz w:val="24"/>
          <w:szCs w:val="24"/>
          <w:lang w:eastAsia="ro-RO"/>
        </w:rPr>
        <w:t xml:space="preserve">  </w:t>
      </w:r>
      <w:r w:rsidR="000C0AA5" w:rsidRPr="007B24D0">
        <w:rPr>
          <w:rFonts w:ascii="Times New Roman" w:eastAsia="Times New Roman" w:hAnsi="Times New Roman" w:cs="Times New Roman"/>
          <w:color w:val="202124"/>
          <w:sz w:val="24"/>
          <w:szCs w:val="24"/>
          <w:lang w:eastAsia="ro-RO"/>
        </w:rPr>
        <w:t>Participanții</w:t>
      </w:r>
      <w:r w:rsidRPr="007B24D0">
        <w:rPr>
          <w:rFonts w:ascii="Times New Roman" w:eastAsia="Times New Roman" w:hAnsi="Times New Roman" w:cs="Times New Roman"/>
          <w:color w:val="202124"/>
          <w:sz w:val="24"/>
          <w:szCs w:val="24"/>
          <w:lang w:eastAsia="ro-RO"/>
        </w:rPr>
        <w:t xml:space="preserve"> vor învăța să realizeze materiale concrete, simple și complexe </w:t>
      </w:r>
      <w:r w:rsidR="000C0AA5" w:rsidRPr="007B24D0">
        <w:rPr>
          <w:rFonts w:ascii="Times New Roman" w:eastAsia="Times New Roman" w:hAnsi="Times New Roman" w:cs="Times New Roman"/>
          <w:color w:val="202124"/>
          <w:sz w:val="24"/>
          <w:szCs w:val="24"/>
          <w:lang w:eastAsia="ro-RO"/>
        </w:rPr>
        <w:t>pentru</w:t>
      </w:r>
      <w:r w:rsidRPr="007B24D0">
        <w:rPr>
          <w:rFonts w:ascii="Times New Roman" w:eastAsia="Times New Roman" w:hAnsi="Times New Roman" w:cs="Times New Roman"/>
          <w:color w:val="202124"/>
          <w:sz w:val="24"/>
          <w:szCs w:val="24"/>
          <w:lang w:eastAsia="ro-RO"/>
        </w:rPr>
        <w:t xml:space="preserve"> disciplinele pe care le predau, vor pregăti </w:t>
      </w:r>
      <w:r w:rsidR="000C0AA5" w:rsidRPr="007B24D0">
        <w:rPr>
          <w:rFonts w:ascii="Times New Roman" w:eastAsia="Times New Roman" w:hAnsi="Times New Roman" w:cs="Times New Roman"/>
          <w:color w:val="202124"/>
          <w:sz w:val="24"/>
          <w:szCs w:val="24"/>
          <w:lang w:eastAsia="ro-RO"/>
        </w:rPr>
        <w:t xml:space="preserve">elevii să deprindă competențe </w:t>
      </w:r>
      <w:r w:rsidRPr="007B24D0">
        <w:rPr>
          <w:rFonts w:ascii="Times New Roman" w:eastAsia="Times New Roman" w:hAnsi="Times New Roman" w:cs="Times New Roman"/>
          <w:color w:val="202124"/>
          <w:sz w:val="24"/>
          <w:szCs w:val="24"/>
          <w:lang w:eastAsia="ro-RO"/>
        </w:rPr>
        <w:t xml:space="preserve">sociale și interculturale, și </w:t>
      </w:r>
      <w:r w:rsidR="000C0AA5" w:rsidRPr="007B24D0">
        <w:rPr>
          <w:rFonts w:ascii="Times New Roman" w:eastAsia="Times New Roman" w:hAnsi="Times New Roman" w:cs="Times New Roman"/>
          <w:color w:val="202124"/>
          <w:sz w:val="24"/>
          <w:szCs w:val="24"/>
          <w:lang w:eastAsia="ro-RO"/>
        </w:rPr>
        <w:t>îi</w:t>
      </w:r>
      <w:r w:rsidRPr="007B24D0">
        <w:rPr>
          <w:rFonts w:ascii="Times New Roman" w:eastAsia="Times New Roman" w:hAnsi="Times New Roman" w:cs="Times New Roman"/>
          <w:color w:val="202124"/>
          <w:sz w:val="24"/>
          <w:szCs w:val="24"/>
          <w:lang w:eastAsia="ro-RO"/>
        </w:rPr>
        <w:t xml:space="preserve"> vor învăța materia într-un mod activ, incluziv și creativ.</w:t>
      </w:r>
    </w:p>
    <w:p w:rsidR="00BF34E2" w:rsidRPr="007B24D0" w:rsidRDefault="00BF34E2" w:rsidP="00BF34E2">
      <w:pPr>
        <w:pStyle w:val="Default"/>
        <w:ind w:left="720"/>
      </w:pPr>
    </w:p>
    <w:p w:rsidR="00C65934" w:rsidRPr="007B24D0" w:rsidRDefault="00C65934" w:rsidP="00101AAC">
      <w:pPr>
        <w:rPr>
          <w:rFonts w:ascii="Times New Roman" w:hAnsi="Times New Roman" w:cs="Times New Roman"/>
          <w:b/>
          <w:sz w:val="28"/>
          <w:szCs w:val="28"/>
        </w:rPr>
      </w:pPr>
    </w:p>
    <w:p w:rsidR="00E50B10" w:rsidRDefault="00E50B10" w:rsidP="00E50B10">
      <w:pPr>
        <w:pStyle w:val="Default"/>
        <w:rPr>
          <w:b/>
          <w:bCs/>
          <w:sz w:val="23"/>
          <w:szCs w:val="23"/>
        </w:rPr>
      </w:pPr>
      <w:r>
        <w:rPr>
          <w:b/>
          <w:bCs/>
          <w:sz w:val="23"/>
          <w:szCs w:val="23"/>
        </w:rPr>
        <w:lastRenderedPageBreak/>
        <w:t xml:space="preserve">ANEXA 4 </w:t>
      </w:r>
    </w:p>
    <w:p w:rsidR="00E50B10" w:rsidRPr="001A5366" w:rsidRDefault="00E50B10" w:rsidP="00E50B10">
      <w:pPr>
        <w:pStyle w:val="Default"/>
        <w:rPr>
          <w:sz w:val="23"/>
          <w:szCs w:val="23"/>
        </w:rPr>
      </w:pPr>
    </w:p>
    <w:p w:rsidR="00E50B10" w:rsidRPr="001A5366" w:rsidRDefault="00E50B10" w:rsidP="00E50B10">
      <w:pPr>
        <w:pStyle w:val="Default"/>
        <w:rPr>
          <w:sz w:val="23"/>
          <w:szCs w:val="23"/>
        </w:rPr>
      </w:pPr>
      <w:r w:rsidRPr="001A5366">
        <w:rPr>
          <w:b/>
          <w:bCs/>
          <w:sz w:val="23"/>
          <w:szCs w:val="23"/>
        </w:rPr>
        <w:t xml:space="preserve">RESPONSABILITĂȚILE ȘI ACTIVITĂȚILE CARE VOR TREBUI DESFĂȘURATE DE CĂTRE CADRELE DIDACTICE PARTICIPANTE LA CURSURILE DE FORMARE </w:t>
      </w:r>
    </w:p>
    <w:p w:rsidR="001A5366" w:rsidRPr="001A5366" w:rsidRDefault="00E50B10" w:rsidP="001A5366">
      <w:pPr>
        <w:spacing w:after="0" w:line="240" w:lineRule="auto"/>
        <w:jc w:val="center"/>
        <w:rPr>
          <w:rFonts w:ascii="Times New Roman" w:hAnsi="Times New Roman" w:cs="Times New Roman"/>
          <w:sz w:val="24"/>
          <w:szCs w:val="24"/>
        </w:rPr>
      </w:pPr>
      <w:r w:rsidRPr="001A5366">
        <w:rPr>
          <w:rFonts w:ascii="Times New Roman" w:hAnsi="Times New Roman" w:cs="Times New Roman"/>
          <w:b/>
          <w:bCs/>
          <w:sz w:val="23"/>
          <w:szCs w:val="23"/>
        </w:rPr>
        <w:t xml:space="preserve">din cadrul proiectului </w:t>
      </w:r>
      <w:r w:rsidR="001A5366" w:rsidRPr="001A5366">
        <w:rPr>
          <w:rFonts w:ascii="Times New Roman" w:hAnsi="Times New Roman" w:cs="Times New Roman"/>
          <w:b/>
          <w:sz w:val="24"/>
          <w:szCs w:val="24"/>
        </w:rPr>
        <w:t xml:space="preserve">„t-EACH for all and EACH” </w:t>
      </w:r>
      <w:r w:rsidR="001A5366" w:rsidRPr="001A5366">
        <w:rPr>
          <w:rFonts w:ascii="Times New Roman" w:hAnsi="Times New Roman" w:cs="Times New Roman"/>
          <w:sz w:val="24"/>
          <w:szCs w:val="24"/>
        </w:rPr>
        <w:t xml:space="preserve">– </w:t>
      </w:r>
    </w:p>
    <w:p w:rsidR="001A5366" w:rsidRPr="001A5366" w:rsidRDefault="001A5366" w:rsidP="001A5366">
      <w:pPr>
        <w:spacing w:after="0" w:line="240" w:lineRule="auto"/>
        <w:jc w:val="center"/>
        <w:rPr>
          <w:rFonts w:ascii="Times New Roman" w:hAnsi="Times New Roman" w:cs="Times New Roman"/>
          <w:sz w:val="24"/>
          <w:szCs w:val="24"/>
        </w:rPr>
      </w:pPr>
      <w:r w:rsidRPr="001A5366">
        <w:rPr>
          <w:rFonts w:ascii="Times New Roman" w:hAnsi="Times New Roman" w:cs="Times New Roman"/>
          <w:sz w:val="24"/>
          <w:szCs w:val="24"/>
        </w:rPr>
        <w:t>Nr de referință: 2019-EY-PIMP-0009</w:t>
      </w:r>
    </w:p>
    <w:p w:rsidR="00C65934" w:rsidRPr="007B24D0" w:rsidRDefault="00C65934" w:rsidP="00E50B10">
      <w:pPr>
        <w:jc w:val="center"/>
        <w:rPr>
          <w:rFonts w:ascii="Times New Roman" w:hAnsi="Times New Roman" w:cs="Times New Roman"/>
          <w:b/>
          <w:sz w:val="28"/>
          <w:szCs w:val="28"/>
        </w:rPr>
      </w:pPr>
    </w:p>
    <w:p w:rsidR="00C65934" w:rsidRPr="00532F9D" w:rsidRDefault="006B39CB" w:rsidP="006B39CB">
      <w:pPr>
        <w:jc w:val="both"/>
        <w:rPr>
          <w:rFonts w:ascii="Times New Roman" w:hAnsi="Times New Roman" w:cs="Times New Roman"/>
          <w:sz w:val="24"/>
          <w:szCs w:val="24"/>
        </w:rPr>
      </w:pPr>
      <w:r w:rsidRPr="00532F9D">
        <w:rPr>
          <w:rFonts w:ascii="Times New Roman" w:hAnsi="Times New Roman" w:cs="Times New Roman"/>
          <w:sz w:val="24"/>
          <w:szCs w:val="24"/>
        </w:rPr>
        <w:t>După participarea la cele două cursuri de formare, personalul didactic al instituției noastre va aplica cunoștințele, competențele și valorile dobândite, prin dezvoltarea și integrarea prin grupuri de lucru a unor activități practice și resurse de predare-învățare-evaluare accesibile tuturor profesorilor, în vederea promovării unor servicii educaționale de calitate orientate spre nevoile elevilor și adaptate particularităților de vârstă și intereselor acestora:</w:t>
      </w:r>
    </w:p>
    <w:p w:rsidR="00AA0055" w:rsidRPr="00532F9D" w:rsidRDefault="00AA0055" w:rsidP="00AA0055">
      <w:pPr>
        <w:pStyle w:val="ListParagraph"/>
        <w:numPr>
          <w:ilvl w:val="0"/>
          <w:numId w:val="4"/>
        </w:numPr>
        <w:tabs>
          <w:tab w:val="left" w:pos="7727"/>
        </w:tabs>
        <w:jc w:val="both"/>
        <w:rPr>
          <w:rFonts w:ascii="Times New Roman" w:hAnsi="Times New Roman" w:cs="Times New Roman"/>
          <w:b/>
          <w:sz w:val="24"/>
          <w:szCs w:val="24"/>
        </w:rPr>
      </w:pPr>
      <w:r w:rsidRPr="00532F9D">
        <w:rPr>
          <w:rFonts w:ascii="Times New Roman" w:hAnsi="Times New Roman" w:cs="Times New Roman"/>
          <w:sz w:val="24"/>
          <w:szCs w:val="24"/>
        </w:rPr>
        <w:t>Completarea unui formular online (raport) în trimis de către Agenție la revenirea în țară după participarea la curs;</w:t>
      </w:r>
    </w:p>
    <w:p w:rsidR="00AA0055" w:rsidRPr="00532F9D" w:rsidRDefault="00AA0055" w:rsidP="00AA0055">
      <w:pPr>
        <w:pStyle w:val="ListParagraph"/>
        <w:numPr>
          <w:ilvl w:val="0"/>
          <w:numId w:val="4"/>
        </w:numPr>
        <w:tabs>
          <w:tab w:val="left" w:pos="7727"/>
        </w:tabs>
        <w:jc w:val="both"/>
        <w:rPr>
          <w:rFonts w:ascii="Times New Roman" w:hAnsi="Times New Roman" w:cs="Times New Roman"/>
          <w:b/>
          <w:sz w:val="24"/>
          <w:szCs w:val="24"/>
        </w:rPr>
      </w:pPr>
      <w:r w:rsidRPr="00532F9D">
        <w:rPr>
          <w:rFonts w:ascii="Times New Roman" w:hAnsi="Times New Roman" w:cs="Times New Roman"/>
          <w:sz w:val="24"/>
          <w:szCs w:val="24"/>
        </w:rPr>
        <w:t>În cadrul comisiei metodice a profesorilor consilieri școlari vor fi prezentate informațiile, metodele de lucru și exercițiile deprinse în cadrul celor două cursuri;</w:t>
      </w:r>
    </w:p>
    <w:p w:rsidR="00532F9D" w:rsidRDefault="00532F9D" w:rsidP="00AA0055">
      <w:pPr>
        <w:pStyle w:val="ListParagraph"/>
        <w:numPr>
          <w:ilvl w:val="0"/>
          <w:numId w:val="4"/>
        </w:numPr>
        <w:tabs>
          <w:tab w:val="left" w:pos="7727"/>
        </w:tabs>
        <w:jc w:val="both"/>
        <w:rPr>
          <w:rFonts w:ascii="Times New Roman" w:hAnsi="Times New Roman" w:cs="Times New Roman"/>
          <w:sz w:val="24"/>
          <w:szCs w:val="24"/>
        </w:rPr>
      </w:pPr>
      <w:r w:rsidRPr="00532F9D">
        <w:rPr>
          <w:rFonts w:ascii="Times New Roman" w:hAnsi="Times New Roman" w:cs="Times New Roman"/>
          <w:sz w:val="24"/>
          <w:szCs w:val="24"/>
        </w:rPr>
        <w:t xml:space="preserve">Cei 6 consilieri școlari vor susține fiecare câte 2 ateliere de lucru, fiecare în câte o școală din </w:t>
      </w:r>
      <w:r>
        <w:rPr>
          <w:rFonts w:ascii="Times New Roman" w:hAnsi="Times New Roman" w:cs="Times New Roman"/>
          <w:sz w:val="24"/>
          <w:szCs w:val="24"/>
        </w:rPr>
        <w:t>a</w:t>
      </w:r>
      <w:r w:rsidRPr="00532F9D">
        <w:rPr>
          <w:rFonts w:ascii="Times New Roman" w:hAnsi="Times New Roman" w:cs="Times New Roman"/>
          <w:sz w:val="24"/>
          <w:szCs w:val="24"/>
        </w:rPr>
        <w:t>cele 6 selectate</w:t>
      </w:r>
      <w:r>
        <w:rPr>
          <w:rFonts w:ascii="Times New Roman" w:hAnsi="Times New Roman" w:cs="Times New Roman"/>
          <w:sz w:val="24"/>
          <w:szCs w:val="24"/>
        </w:rPr>
        <w:t xml:space="preserve"> în proiect</w:t>
      </w:r>
      <w:r w:rsidRPr="00532F9D">
        <w:rPr>
          <w:rFonts w:ascii="Times New Roman" w:hAnsi="Times New Roman" w:cs="Times New Roman"/>
          <w:sz w:val="24"/>
          <w:szCs w:val="24"/>
        </w:rPr>
        <w:t>.</w:t>
      </w:r>
      <w:r>
        <w:rPr>
          <w:rFonts w:ascii="Times New Roman" w:hAnsi="Times New Roman" w:cs="Times New Roman"/>
          <w:sz w:val="24"/>
          <w:szCs w:val="24"/>
        </w:rPr>
        <w:t xml:space="preserve"> Grupul de lucru va fi format dintr-un număr de 10 cadre didactice. Acele 10 cadre didactice beneficiare de formare din școlile din proiect vor aplica noile cunoștințe primite prin intermediul workshop-ului cu un grup de 20 de elevi.</w:t>
      </w:r>
    </w:p>
    <w:p w:rsidR="002476EC" w:rsidRDefault="002476EC" w:rsidP="00AA0055">
      <w:pPr>
        <w:pStyle w:val="ListParagraph"/>
        <w:numPr>
          <w:ilvl w:val="0"/>
          <w:numId w:val="4"/>
        </w:numPr>
        <w:tabs>
          <w:tab w:val="left" w:pos="7727"/>
        </w:tabs>
        <w:jc w:val="both"/>
        <w:rPr>
          <w:rFonts w:ascii="Times New Roman" w:hAnsi="Times New Roman" w:cs="Times New Roman"/>
          <w:sz w:val="24"/>
          <w:szCs w:val="24"/>
        </w:rPr>
      </w:pPr>
      <w:r>
        <w:rPr>
          <w:rFonts w:ascii="Times New Roman" w:hAnsi="Times New Roman" w:cs="Times New Roman"/>
          <w:sz w:val="24"/>
          <w:szCs w:val="24"/>
        </w:rPr>
        <w:t xml:space="preserve">În cadrul </w:t>
      </w:r>
      <w:r w:rsidRPr="00A410F0">
        <w:rPr>
          <w:rFonts w:ascii="Times New Roman" w:hAnsi="Times New Roman" w:cs="Times New Roman"/>
          <w:b/>
          <w:sz w:val="24"/>
          <w:szCs w:val="24"/>
        </w:rPr>
        <w:t>Simpozionului Național</w:t>
      </w:r>
      <w:r>
        <w:rPr>
          <w:rFonts w:ascii="Times New Roman" w:hAnsi="Times New Roman" w:cs="Times New Roman"/>
          <w:sz w:val="24"/>
          <w:szCs w:val="24"/>
        </w:rPr>
        <w:t xml:space="preserve"> organizat de către centrul Județean de Resurse și</w:t>
      </w:r>
      <w:r w:rsidR="00A410F0">
        <w:rPr>
          <w:rFonts w:ascii="Times New Roman" w:hAnsi="Times New Roman" w:cs="Times New Roman"/>
          <w:sz w:val="24"/>
          <w:szCs w:val="24"/>
        </w:rPr>
        <w:t xml:space="preserve"> </w:t>
      </w:r>
      <w:r>
        <w:rPr>
          <w:rFonts w:ascii="Times New Roman" w:hAnsi="Times New Roman" w:cs="Times New Roman"/>
          <w:sz w:val="24"/>
          <w:szCs w:val="24"/>
        </w:rPr>
        <w:t>Asistență Educațională vor fi prezentate cele două cursuri împreună cu experientele, cunoștințele și competențele dobândite prin participarea la cursuri;</w:t>
      </w:r>
    </w:p>
    <w:p w:rsidR="002476EC" w:rsidRDefault="002476EC" w:rsidP="00AA0055">
      <w:pPr>
        <w:pStyle w:val="ListParagraph"/>
        <w:numPr>
          <w:ilvl w:val="0"/>
          <w:numId w:val="4"/>
        </w:numPr>
        <w:tabs>
          <w:tab w:val="left" w:pos="7727"/>
        </w:tabs>
        <w:jc w:val="both"/>
        <w:rPr>
          <w:rFonts w:ascii="Times New Roman" w:hAnsi="Times New Roman" w:cs="Times New Roman"/>
          <w:sz w:val="24"/>
          <w:szCs w:val="24"/>
        </w:rPr>
      </w:pPr>
      <w:r>
        <w:rPr>
          <w:rFonts w:ascii="Times New Roman" w:hAnsi="Times New Roman" w:cs="Times New Roman"/>
          <w:sz w:val="24"/>
          <w:szCs w:val="24"/>
        </w:rPr>
        <w:t xml:space="preserve">Cei 6 participanti la mobilități vor întocmi un </w:t>
      </w:r>
      <w:r w:rsidRPr="00A410F0">
        <w:rPr>
          <w:rFonts w:ascii="Times New Roman" w:hAnsi="Times New Roman" w:cs="Times New Roman"/>
          <w:b/>
          <w:sz w:val="24"/>
          <w:szCs w:val="24"/>
        </w:rPr>
        <w:t>ghit cu exerciții</w:t>
      </w:r>
      <w:r>
        <w:rPr>
          <w:rFonts w:ascii="Times New Roman" w:hAnsi="Times New Roman" w:cs="Times New Roman"/>
          <w:sz w:val="24"/>
          <w:szCs w:val="24"/>
        </w:rPr>
        <w:t xml:space="preserve"> destinat tuturor cadrelor didactice interesate, ghidul va fi popularizat pe site-ul centrului.</w:t>
      </w:r>
    </w:p>
    <w:p w:rsidR="006B39CB" w:rsidRPr="00A410F0" w:rsidRDefault="002476EC" w:rsidP="00AA0055">
      <w:pPr>
        <w:pStyle w:val="ListParagraph"/>
        <w:numPr>
          <w:ilvl w:val="0"/>
          <w:numId w:val="4"/>
        </w:numPr>
        <w:tabs>
          <w:tab w:val="left" w:pos="7727"/>
        </w:tabs>
        <w:jc w:val="both"/>
        <w:rPr>
          <w:rFonts w:ascii="Times New Roman" w:hAnsi="Times New Roman" w:cs="Times New Roman"/>
          <w:i/>
          <w:sz w:val="24"/>
          <w:szCs w:val="24"/>
        </w:rPr>
      </w:pPr>
      <w:r>
        <w:rPr>
          <w:rFonts w:ascii="Times New Roman" w:hAnsi="Times New Roman" w:cs="Times New Roman"/>
          <w:sz w:val="24"/>
          <w:szCs w:val="24"/>
        </w:rPr>
        <w:t xml:space="preserve">De ziua </w:t>
      </w:r>
      <w:r w:rsidR="00A410F0">
        <w:rPr>
          <w:rFonts w:ascii="Times New Roman" w:hAnsi="Times New Roman" w:cs="Times New Roman"/>
          <w:sz w:val="24"/>
          <w:szCs w:val="24"/>
        </w:rPr>
        <w:t xml:space="preserve">Internaționale a </w:t>
      </w:r>
      <w:r>
        <w:rPr>
          <w:rFonts w:ascii="Times New Roman" w:hAnsi="Times New Roman" w:cs="Times New Roman"/>
          <w:sz w:val="24"/>
          <w:szCs w:val="24"/>
        </w:rPr>
        <w:t>Educației</w:t>
      </w:r>
      <w:r w:rsidR="00A410F0">
        <w:rPr>
          <w:rFonts w:ascii="Times New Roman" w:hAnsi="Times New Roman" w:cs="Times New Roman"/>
          <w:sz w:val="24"/>
          <w:szCs w:val="24"/>
        </w:rPr>
        <w:t xml:space="preserve"> se va organiza </w:t>
      </w:r>
      <w:r w:rsidR="00A410F0" w:rsidRPr="00A410F0">
        <w:rPr>
          <w:rFonts w:ascii="Times New Roman" w:hAnsi="Times New Roman" w:cs="Times New Roman"/>
          <w:b/>
          <w:sz w:val="24"/>
          <w:szCs w:val="24"/>
        </w:rPr>
        <w:t>concursul județean de desene</w:t>
      </w:r>
      <w:r w:rsidR="00A410F0">
        <w:rPr>
          <w:rFonts w:ascii="Times New Roman" w:hAnsi="Times New Roman" w:cs="Times New Roman"/>
          <w:sz w:val="24"/>
          <w:szCs w:val="24"/>
        </w:rPr>
        <w:t xml:space="preserve">  - </w:t>
      </w:r>
      <w:r w:rsidR="00A410F0" w:rsidRPr="00A410F0">
        <w:rPr>
          <w:rFonts w:ascii="Times New Roman" w:hAnsi="Times New Roman" w:cs="Times New Roman"/>
          <w:i/>
          <w:sz w:val="24"/>
          <w:szCs w:val="24"/>
        </w:rPr>
        <w:t>O școală pentru toți și pentru fiecare.</w:t>
      </w:r>
      <w:r w:rsidR="006B39CB" w:rsidRPr="00A410F0">
        <w:rPr>
          <w:rFonts w:ascii="Times New Roman" w:hAnsi="Times New Roman" w:cs="Times New Roman"/>
          <w:i/>
          <w:sz w:val="24"/>
          <w:szCs w:val="24"/>
        </w:rPr>
        <w:tab/>
      </w:r>
    </w:p>
    <w:p w:rsidR="00C65934" w:rsidRDefault="00C65934" w:rsidP="004E64EA">
      <w:pPr>
        <w:jc w:val="center"/>
        <w:rPr>
          <w:b/>
          <w:sz w:val="28"/>
          <w:szCs w:val="28"/>
        </w:rPr>
      </w:pPr>
    </w:p>
    <w:p w:rsidR="00C65934" w:rsidRDefault="00C65934" w:rsidP="00EF78B0">
      <w:pPr>
        <w:rPr>
          <w:b/>
          <w:sz w:val="28"/>
          <w:szCs w:val="28"/>
        </w:rPr>
      </w:pPr>
    </w:p>
    <w:p w:rsidR="00EB5C7F" w:rsidRDefault="00EB5C7F" w:rsidP="001E38C4">
      <w:pPr>
        <w:rPr>
          <w:b/>
          <w:sz w:val="28"/>
          <w:szCs w:val="28"/>
        </w:rPr>
      </w:pPr>
    </w:p>
    <w:p w:rsidR="00C65934" w:rsidRDefault="001E38C4" w:rsidP="001E38C4">
      <w:pPr>
        <w:rPr>
          <w:b/>
          <w:sz w:val="28"/>
          <w:szCs w:val="28"/>
        </w:rPr>
      </w:pPr>
      <w:r>
        <w:rPr>
          <w:b/>
          <w:sz w:val="28"/>
          <w:szCs w:val="28"/>
        </w:rPr>
        <w:lastRenderedPageBreak/>
        <w:t>Anexa 5</w:t>
      </w:r>
    </w:p>
    <w:p w:rsidR="001E38C4" w:rsidRPr="00EB5C7F" w:rsidRDefault="001E38C4" w:rsidP="001E38C4">
      <w:pPr>
        <w:pStyle w:val="Default"/>
        <w:jc w:val="center"/>
        <w:rPr>
          <w:b/>
          <w:sz w:val="22"/>
          <w:szCs w:val="22"/>
        </w:rPr>
      </w:pPr>
      <w:r w:rsidRPr="00EB5C7F">
        <w:rPr>
          <w:b/>
          <w:sz w:val="22"/>
          <w:szCs w:val="22"/>
        </w:rPr>
        <w:t>CERERE DE ÎNSCRIERE</w:t>
      </w:r>
    </w:p>
    <w:p w:rsidR="001E38C4" w:rsidRPr="00EB5C7F" w:rsidRDefault="001E38C4" w:rsidP="001E38C4">
      <w:pPr>
        <w:pStyle w:val="Default"/>
        <w:jc w:val="center"/>
        <w:rPr>
          <w:b/>
          <w:sz w:val="22"/>
          <w:szCs w:val="22"/>
        </w:rPr>
      </w:pPr>
      <w:r w:rsidRPr="00EB5C7F">
        <w:rPr>
          <w:b/>
          <w:sz w:val="22"/>
          <w:szCs w:val="22"/>
        </w:rPr>
        <w:t>Doamnă Director,</w:t>
      </w:r>
    </w:p>
    <w:p w:rsidR="001E38C4" w:rsidRPr="00EB5C7F" w:rsidRDefault="001E38C4" w:rsidP="001E38C4">
      <w:pPr>
        <w:pStyle w:val="Default"/>
        <w:jc w:val="center"/>
        <w:rPr>
          <w:sz w:val="22"/>
          <w:szCs w:val="22"/>
        </w:rPr>
      </w:pPr>
    </w:p>
    <w:p w:rsidR="001E38C4" w:rsidRPr="00EB5C7F" w:rsidRDefault="001E38C4" w:rsidP="005F713B">
      <w:pPr>
        <w:spacing w:after="0" w:line="240" w:lineRule="auto"/>
        <w:jc w:val="both"/>
        <w:rPr>
          <w:rFonts w:ascii="Times New Roman" w:hAnsi="Times New Roman" w:cs="Times New Roman"/>
        </w:rPr>
      </w:pPr>
      <w:r w:rsidRPr="00EB5C7F">
        <w:rPr>
          <w:rFonts w:ascii="Times New Roman" w:hAnsi="Times New Roman" w:cs="Times New Roman"/>
        </w:rPr>
        <w:t xml:space="preserve">Subsemnatul/(a), _______________________________________________________________ , posesor al actului de identitate CI/BI Seria ______ Nr ________ , CNP ____________________, vă rog să îmi aprobați înscrierea la concursul de selecție pentru participarea la cursul de formare ___________________________________________________ , care se va desfășura la ___________________ în perioada __________________, din cadrul proiectului </w:t>
      </w:r>
      <w:r w:rsidRPr="00EB5C7F">
        <w:rPr>
          <w:rFonts w:ascii="Times New Roman" w:hAnsi="Times New Roman" w:cs="Times New Roman"/>
          <w:b/>
        </w:rPr>
        <w:t xml:space="preserve">„t-EACH for all and EACH” </w:t>
      </w:r>
      <w:r w:rsidRPr="00EB5C7F">
        <w:rPr>
          <w:rFonts w:ascii="Times New Roman" w:hAnsi="Times New Roman" w:cs="Times New Roman"/>
        </w:rPr>
        <w:t xml:space="preserve">– Nr de referință: 2019-EY-PIMP-0009, care va fi implementat de Centrul Județean de Resurse ți Asistență Educațională Vaslui, în perioada 01.03.2021 – 30.06.2022. </w:t>
      </w:r>
    </w:p>
    <w:p w:rsidR="001E38C4" w:rsidRPr="00EB5C7F" w:rsidRDefault="001E38C4" w:rsidP="001E38C4">
      <w:pPr>
        <w:pStyle w:val="Default"/>
        <w:rPr>
          <w:sz w:val="22"/>
          <w:szCs w:val="22"/>
        </w:rPr>
      </w:pPr>
      <w:r w:rsidRPr="00EB5C7F">
        <w:rPr>
          <w:sz w:val="22"/>
          <w:szCs w:val="22"/>
        </w:rPr>
        <w:t xml:space="preserve">Menționez că îndeplinesc condițiile de înscriere, fiind încadrat la </w:t>
      </w:r>
      <w:r w:rsidR="007514B9" w:rsidRPr="00EB5C7F">
        <w:rPr>
          <w:sz w:val="22"/>
          <w:szCs w:val="22"/>
        </w:rPr>
        <w:t>CJRAE Vaslui</w:t>
      </w:r>
      <w:r w:rsidRPr="00EB5C7F">
        <w:rPr>
          <w:sz w:val="22"/>
          <w:szCs w:val="22"/>
        </w:rPr>
        <w:t>, pe funcția de ____________________________________, și că am statut de cad</w:t>
      </w:r>
      <w:r w:rsidR="007514B9" w:rsidRPr="00EB5C7F">
        <w:rPr>
          <w:sz w:val="22"/>
          <w:szCs w:val="22"/>
        </w:rPr>
        <w:t>ru didactic</w:t>
      </w:r>
      <w:r w:rsidRPr="00EB5C7F">
        <w:rPr>
          <w:sz w:val="22"/>
          <w:szCs w:val="22"/>
        </w:rPr>
        <w:t xml:space="preserve">. </w:t>
      </w:r>
    </w:p>
    <w:p w:rsidR="005F713B" w:rsidRPr="00EB5C7F" w:rsidRDefault="005F713B" w:rsidP="001E38C4">
      <w:pPr>
        <w:pStyle w:val="Default"/>
        <w:rPr>
          <w:sz w:val="22"/>
          <w:szCs w:val="22"/>
        </w:rPr>
      </w:pPr>
    </w:p>
    <w:p w:rsidR="001E38C4" w:rsidRPr="00EB5C7F" w:rsidRDefault="001E38C4" w:rsidP="0042698D">
      <w:pPr>
        <w:pStyle w:val="Default"/>
        <w:jc w:val="both"/>
        <w:rPr>
          <w:sz w:val="22"/>
          <w:szCs w:val="22"/>
        </w:rPr>
      </w:pPr>
      <w:r w:rsidRPr="00EB5C7F">
        <w:rPr>
          <w:sz w:val="22"/>
          <w:szCs w:val="22"/>
        </w:rPr>
        <w:t xml:space="preserve">Declar că am luat la cunoștință prevederile legale în vigoare și informațiile prevăzute în Ghidul programului și în Apelul național la propuneri pentru proiecte </w:t>
      </w:r>
      <w:r w:rsidR="005F713B" w:rsidRPr="00EB5C7F">
        <w:rPr>
          <w:sz w:val="22"/>
          <w:szCs w:val="22"/>
        </w:rPr>
        <w:t>finanțate prin Granturile SEE</w:t>
      </w:r>
      <w:r w:rsidRPr="00EB5C7F">
        <w:rPr>
          <w:sz w:val="22"/>
          <w:szCs w:val="22"/>
        </w:rPr>
        <w:t xml:space="preserve">), precum și de obligația pe care o am de a respecta contractul încheiat între mine și </w:t>
      </w:r>
      <w:r w:rsidR="005F713B" w:rsidRPr="00EB5C7F">
        <w:rPr>
          <w:sz w:val="22"/>
          <w:szCs w:val="22"/>
        </w:rPr>
        <w:t xml:space="preserve">Centrul Județean de Resurse și Asistență Educațională Vaslui </w:t>
      </w:r>
      <w:r w:rsidRPr="00EB5C7F">
        <w:rPr>
          <w:sz w:val="22"/>
          <w:szCs w:val="22"/>
        </w:rPr>
        <w:t xml:space="preserve">(ca parte a contractului dintre Agenția Națională pentru Programe Comunitare în Domeniul Educației și Formării Profesionale și </w:t>
      </w:r>
      <w:r w:rsidR="005F713B" w:rsidRPr="00EB5C7F">
        <w:rPr>
          <w:sz w:val="22"/>
          <w:szCs w:val="22"/>
        </w:rPr>
        <w:t xml:space="preserve">CJRAE Vaslui </w:t>
      </w:r>
      <w:r w:rsidRPr="00EB5C7F">
        <w:rPr>
          <w:sz w:val="22"/>
          <w:szCs w:val="22"/>
        </w:rPr>
        <w:t xml:space="preserve">contract ce se va încheia dacă proiectul va primi finanțare). </w:t>
      </w:r>
    </w:p>
    <w:p w:rsidR="0042698D" w:rsidRPr="00EB5C7F" w:rsidRDefault="0042698D" w:rsidP="001E38C4">
      <w:pPr>
        <w:pStyle w:val="Default"/>
        <w:rPr>
          <w:sz w:val="22"/>
          <w:szCs w:val="22"/>
        </w:rPr>
      </w:pPr>
    </w:p>
    <w:p w:rsidR="001E38C4" w:rsidRPr="00EB5C7F" w:rsidRDefault="001E38C4" w:rsidP="00EB5C7F">
      <w:pPr>
        <w:spacing w:after="0" w:line="240" w:lineRule="auto"/>
        <w:jc w:val="both"/>
        <w:rPr>
          <w:rFonts w:ascii="Times New Roman" w:hAnsi="Times New Roman" w:cs="Times New Roman"/>
        </w:rPr>
      </w:pPr>
      <w:r w:rsidRPr="00EB5C7F">
        <w:rPr>
          <w:rFonts w:ascii="Times New Roman" w:hAnsi="Times New Roman" w:cs="Times New Roman"/>
        </w:rPr>
        <w:t xml:space="preserve">Mă angajez să respect cerințele și termenele prevăzute de implementarea </w:t>
      </w:r>
      <w:r w:rsidR="0042698D" w:rsidRPr="00EB5C7F">
        <w:rPr>
          <w:rFonts w:ascii="Times New Roman" w:hAnsi="Times New Roman" w:cs="Times New Roman"/>
        </w:rPr>
        <w:t xml:space="preserve">proiectului </w:t>
      </w:r>
      <w:r w:rsidR="009714B9" w:rsidRPr="00EB5C7F">
        <w:rPr>
          <w:rFonts w:ascii="Times New Roman" w:hAnsi="Times New Roman" w:cs="Times New Roman"/>
          <w:b/>
        </w:rPr>
        <w:t xml:space="preserve">„t-EACHfor all and EACH” </w:t>
      </w:r>
      <w:r w:rsidR="009714B9" w:rsidRPr="00EB5C7F">
        <w:rPr>
          <w:rFonts w:ascii="Times New Roman" w:hAnsi="Times New Roman" w:cs="Times New Roman"/>
        </w:rPr>
        <w:t xml:space="preserve">– Nr de referință: 2019-EY-PIMP-0009 din </w:t>
      </w:r>
      <w:r w:rsidR="009714B9" w:rsidRPr="00EB5C7F">
        <w:rPr>
          <w:rFonts w:ascii="Times New Roman" w:hAnsi="Times New Roman" w:cs="Times New Roman"/>
          <w:b/>
        </w:rPr>
        <w:t>cadrul</w:t>
      </w:r>
      <w:r w:rsidR="0042698D" w:rsidRPr="00EB5C7F">
        <w:rPr>
          <w:rFonts w:ascii="Times New Roman" w:hAnsi="Times New Roman" w:cs="Times New Roman"/>
          <w:b/>
        </w:rPr>
        <w:t xml:space="preserve"> P</w:t>
      </w:r>
      <w:r w:rsidR="009714B9" w:rsidRPr="00EB5C7F">
        <w:rPr>
          <w:rFonts w:ascii="Times New Roman" w:hAnsi="Times New Roman" w:cs="Times New Roman"/>
          <w:b/>
        </w:rPr>
        <w:t>rogramului de Educație, Burse, Ucenicie și Antreprenoriat Tinerilor în România</w:t>
      </w:r>
      <w:r w:rsidR="0042698D" w:rsidRPr="00EB5C7F">
        <w:rPr>
          <w:rFonts w:ascii="Times New Roman" w:hAnsi="Times New Roman" w:cs="Times New Roman"/>
          <w:b/>
        </w:rPr>
        <w:t xml:space="preserve">, </w:t>
      </w:r>
      <w:r w:rsidR="009714B9" w:rsidRPr="00EB5C7F">
        <w:rPr>
          <w:rFonts w:ascii="Times New Roman" w:hAnsi="Times New Roman" w:cs="Times New Roman"/>
          <w:b/>
        </w:rPr>
        <w:t>Finanțat prin Granturile</w:t>
      </w:r>
      <w:r w:rsidR="0042698D" w:rsidRPr="00EB5C7F">
        <w:rPr>
          <w:rFonts w:ascii="Times New Roman" w:hAnsi="Times New Roman" w:cs="Times New Roman"/>
          <w:b/>
        </w:rPr>
        <w:t xml:space="preserve"> SEE- M</w:t>
      </w:r>
      <w:r w:rsidR="009714B9" w:rsidRPr="00EB5C7F">
        <w:rPr>
          <w:rFonts w:ascii="Times New Roman" w:hAnsi="Times New Roman" w:cs="Times New Roman"/>
          <w:b/>
        </w:rPr>
        <w:t>ecanismul Financiar</w:t>
      </w:r>
      <w:r w:rsidR="0042698D" w:rsidRPr="00EB5C7F">
        <w:rPr>
          <w:rFonts w:ascii="Times New Roman" w:hAnsi="Times New Roman" w:cs="Times New Roman"/>
          <w:b/>
        </w:rPr>
        <w:t xml:space="preserve"> 2014-2021</w:t>
      </w:r>
      <w:r w:rsidRPr="00EB5C7F">
        <w:rPr>
          <w:rFonts w:ascii="Times New Roman" w:hAnsi="Times New Roman" w:cs="Times New Roman"/>
        </w:rPr>
        <w:t xml:space="preserve">, să particip la activitățile care îmi revin și să întocmesc toate documente solicitate de echipa de proiect, să asigur diseminarea informațiilor dobândite la cursul de formare la care mă înscriu și să asigur sustenabilitatea proiectului. </w:t>
      </w:r>
    </w:p>
    <w:p w:rsidR="00EB5C7F" w:rsidRPr="00EB5C7F" w:rsidRDefault="00EB5C7F" w:rsidP="009714B9">
      <w:pPr>
        <w:spacing w:after="0" w:line="240" w:lineRule="auto"/>
        <w:rPr>
          <w:rFonts w:ascii="Times New Roman" w:hAnsi="Times New Roman" w:cs="Times New Roman"/>
        </w:rPr>
      </w:pPr>
    </w:p>
    <w:p w:rsidR="001E38C4" w:rsidRPr="00EB5C7F" w:rsidRDefault="001E38C4" w:rsidP="00EB5C7F">
      <w:pPr>
        <w:pStyle w:val="Default"/>
        <w:jc w:val="both"/>
        <w:rPr>
          <w:sz w:val="22"/>
          <w:szCs w:val="22"/>
        </w:rPr>
      </w:pPr>
      <w:r w:rsidRPr="00EB5C7F">
        <w:rPr>
          <w:sz w:val="22"/>
          <w:szCs w:val="22"/>
        </w:rPr>
        <w:t xml:space="preserve">Subsemnatul/(a), ___________________________________________________, declar că informațiile furnizate în dosarul de candidatură sunt complete și corecte în fiecare detaliu. </w:t>
      </w:r>
    </w:p>
    <w:p w:rsidR="00EB5C7F" w:rsidRPr="00EB5C7F" w:rsidRDefault="00EB5C7F" w:rsidP="001E38C4">
      <w:pPr>
        <w:pStyle w:val="Default"/>
        <w:rPr>
          <w:sz w:val="22"/>
          <w:szCs w:val="22"/>
        </w:rPr>
      </w:pPr>
    </w:p>
    <w:p w:rsidR="00EB5C7F" w:rsidRDefault="00EB5C7F" w:rsidP="001E38C4">
      <w:pPr>
        <w:pStyle w:val="Default"/>
        <w:rPr>
          <w:sz w:val="22"/>
          <w:szCs w:val="22"/>
        </w:rPr>
      </w:pPr>
    </w:p>
    <w:p w:rsidR="001E38C4" w:rsidRPr="00EB5C7F" w:rsidRDefault="001E38C4" w:rsidP="001E38C4">
      <w:pPr>
        <w:pStyle w:val="Default"/>
        <w:rPr>
          <w:sz w:val="22"/>
          <w:szCs w:val="22"/>
        </w:rPr>
      </w:pPr>
      <w:r w:rsidRPr="00EB5C7F">
        <w:rPr>
          <w:sz w:val="22"/>
          <w:szCs w:val="22"/>
        </w:rPr>
        <w:t xml:space="preserve">Data, Semnătura, </w:t>
      </w:r>
    </w:p>
    <w:p w:rsidR="00EB5C7F" w:rsidRPr="00EB5C7F" w:rsidRDefault="00EB5C7F" w:rsidP="001E38C4">
      <w:pPr>
        <w:pStyle w:val="Default"/>
        <w:rPr>
          <w:sz w:val="22"/>
          <w:szCs w:val="22"/>
        </w:rPr>
      </w:pPr>
    </w:p>
    <w:p w:rsidR="00EB5C7F" w:rsidRPr="00EB5C7F" w:rsidRDefault="00EB5C7F" w:rsidP="001E38C4">
      <w:pPr>
        <w:pStyle w:val="Default"/>
        <w:rPr>
          <w:sz w:val="22"/>
          <w:szCs w:val="22"/>
        </w:rPr>
      </w:pPr>
    </w:p>
    <w:p w:rsidR="0042698D" w:rsidRDefault="0042698D" w:rsidP="001E38C4">
      <w:pPr>
        <w:pStyle w:val="Default"/>
        <w:rPr>
          <w:sz w:val="22"/>
          <w:szCs w:val="22"/>
        </w:rPr>
      </w:pPr>
    </w:p>
    <w:p w:rsidR="00EB5C7F" w:rsidRDefault="00EB5C7F" w:rsidP="001E38C4">
      <w:pPr>
        <w:pStyle w:val="Default"/>
        <w:rPr>
          <w:sz w:val="22"/>
          <w:szCs w:val="22"/>
        </w:rPr>
      </w:pPr>
    </w:p>
    <w:p w:rsidR="00EB5C7F" w:rsidRDefault="00EB5C7F" w:rsidP="001E38C4">
      <w:pPr>
        <w:pStyle w:val="Default"/>
        <w:rPr>
          <w:sz w:val="22"/>
          <w:szCs w:val="22"/>
        </w:rPr>
      </w:pPr>
    </w:p>
    <w:p w:rsidR="00EB5C7F" w:rsidRPr="00EB5C7F" w:rsidRDefault="00EB5C7F" w:rsidP="001E38C4">
      <w:pPr>
        <w:pStyle w:val="Default"/>
        <w:rPr>
          <w:sz w:val="22"/>
          <w:szCs w:val="22"/>
        </w:rPr>
      </w:pPr>
    </w:p>
    <w:p w:rsidR="0042698D" w:rsidRPr="00EB5C7F" w:rsidRDefault="0042698D" w:rsidP="001E38C4">
      <w:pPr>
        <w:pStyle w:val="Default"/>
        <w:rPr>
          <w:sz w:val="22"/>
          <w:szCs w:val="22"/>
        </w:rPr>
      </w:pPr>
    </w:p>
    <w:p w:rsidR="009E64FC" w:rsidRDefault="001E38C4" w:rsidP="00B76999">
      <w:pPr>
        <w:rPr>
          <w:rFonts w:ascii="Times New Roman" w:hAnsi="Times New Roman" w:cs="Times New Roman"/>
        </w:rPr>
      </w:pPr>
      <w:r w:rsidRPr="00EB5C7F">
        <w:rPr>
          <w:rFonts w:ascii="Times New Roman" w:hAnsi="Times New Roman" w:cs="Times New Roman"/>
        </w:rPr>
        <w:t xml:space="preserve">Doamnei Director al </w:t>
      </w:r>
      <w:r w:rsidR="00EB5C7F" w:rsidRPr="00EB5C7F">
        <w:rPr>
          <w:rFonts w:ascii="Times New Roman" w:hAnsi="Times New Roman" w:cs="Times New Roman"/>
        </w:rPr>
        <w:t>Centrului Județean de Resurse și Aistență Educațională Vaslui</w:t>
      </w:r>
    </w:p>
    <w:p w:rsidR="00B76999" w:rsidRDefault="00B76999" w:rsidP="00B76999">
      <w:pPr>
        <w:rPr>
          <w:rFonts w:ascii="Times New Roman" w:hAnsi="Times New Roman" w:cs="Times New Roman"/>
        </w:rPr>
      </w:pPr>
    </w:p>
    <w:p w:rsidR="00B76999" w:rsidRDefault="00B76999" w:rsidP="00B76999">
      <w:pPr>
        <w:rPr>
          <w:rFonts w:ascii="Times New Roman" w:hAnsi="Times New Roman" w:cs="Times New Roman"/>
        </w:rPr>
      </w:pPr>
      <w:r>
        <w:rPr>
          <w:rFonts w:ascii="Times New Roman" w:hAnsi="Times New Roman" w:cs="Times New Roman"/>
        </w:rPr>
        <w:lastRenderedPageBreak/>
        <w:t>ANEXA 6 – CV EUROPASS</w:t>
      </w:r>
    </w:p>
    <w:p w:rsidR="00B76999" w:rsidRPr="00B76999" w:rsidRDefault="00B76999" w:rsidP="00B76999">
      <w:pPr>
        <w:rPr>
          <w:rFonts w:ascii="Times New Roman" w:hAnsi="Times New Roman" w:cs="Times New Roman"/>
          <w:b/>
        </w:rPr>
      </w:pPr>
      <w:r>
        <w:rPr>
          <w:rFonts w:ascii="Times New Roman" w:hAnsi="Times New Roman" w:cs="Times New Roman"/>
        </w:rPr>
        <w:t>ANEXA 7 – PAȘAPORT LINGVISTIC EUROPASS SAU DOCUMENTE JUSTIFICATIVE DE CUNOAȘTERE A LIMBII ENGLEZE LA NIVEL CONVERSAȚIONAL</w:t>
      </w:r>
    </w:p>
    <w:sectPr w:rsidR="00B76999" w:rsidRPr="00B76999" w:rsidSect="00EB5C7F">
      <w:headerReference w:type="default" r:id="rId10"/>
      <w:footerReference w:type="default" r:id="rId11"/>
      <w:pgSz w:w="11906" w:h="16838"/>
      <w:pgMar w:top="2386"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8BA" w:rsidRDefault="001928BA" w:rsidP="004E64EA">
      <w:pPr>
        <w:spacing w:after="0" w:line="240" w:lineRule="auto"/>
      </w:pPr>
      <w:r>
        <w:separator/>
      </w:r>
    </w:p>
  </w:endnote>
  <w:endnote w:type="continuationSeparator" w:id="0">
    <w:p w:rsidR="001928BA" w:rsidRDefault="001928BA" w:rsidP="004E64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296"/>
      <w:docPartObj>
        <w:docPartGallery w:val="Page Numbers (Bottom of Page)"/>
        <w:docPartUnique/>
      </w:docPartObj>
    </w:sdtPr>
    <w:sdtContent>
      <w:p w:rsidR="002476EC" w:rsidRDefault="00BC7051">
        <w:pPr>
          <w:pStyle w:val="Footer"/>
          <w:jc w:val="center"/>
        </w:pPr>
        <w:fldSimple w:instr=" PAGE   \* MERGEFORMAT ">
          <w:r w:rsidR="001B3625">
            <w:rPr>
              <w:noProof/>
            </w:rPr>
            <w:t>12</w:t>
          </w:r>
        </w:fldSimple>
      </w:p>
    </w:sdtContent>
  </w:sdt>
  <w:p w:rsidR="002476EC" w:rsidRDefault="00247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8BA" w:rsidRDefault="001928BA" w:rsidP="004E64EA">
      <w:pPr>
        <w:spacing w:after="0" w:line="240" w:lineRule="auto"/>
      </w:pPr>
      <w:r>
        <w:separator/>
      </w:r>
    </w:p>
  </w:footnote>
  <w:footnote w:type="continuationSeparator" w:id="0">
    <w:p w:rsidR="001928BA" w:rsidRDefault="001928BA" w:rsidP="004E64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6EC" w:rsidRDefault="002476EC">
    <w:pPr>
      <w:pStyle w:val="Header"/>
    </w:pPr>
  </w:p>
  <w:tbl>
    <w:tblPr>
      <w:tblStyle w:val="TableGrid"/>
      <w:tblW w:w="9622" w:type="dxa"/>
      <w:tblInd w:w="-34" w:type="dxa"/>
      <w:tblLook w:val="04A0"/>
    </w:tblPr>
    <w:tblGrid>
      <w:gridCol w:w="3927"/>
      <w:gridCol w:w="3303"/>
      <w:gridCol w:w="2392"/>
    </w:tblGrid>
    <w:tr w:rsidR="002476EC" w:rsidRPr="00D81924" w:rsidTr="00002E9F">
      <w:trPr>
        <w:trHeight w:val="675"/>
      </w:trPr>
      <w:tc>
        <w:tcPr>
          <w:tcW w:w="3927" w:type="dxa"/>
          <w:vMerge w:val="restart"/>
        </w:tcPr>
        <w:p w:rsidR="002476EC" w:rsidRPr="00D81924" w:rsidRDefault="002476EC" w:rsidP="00CB7BB6">
          <w:pPr>
            <w:jc w:val="center"/>
            <w:rPr>
              <w:rFonts w:ascii="Times New Roman" w:hAnsi="Times New Roman" w:cs="Times New Roman"/>
              <w:b/>
              <w:sz w:val="28"/>
              <w:szCs w:val="28"/>
            </w:rPr>
          </w:pPr>
        </w:p>
        <w:p w:rsidR="002476EC" w:rsidRDefault="002476EC" w:rsidP="00CB7BB6">
          <w:pPr>
            <w:rPr>
              <w:rFonts w:ascii="Times New Roman" w:hAnsi="Times New Roman" w:cs="Times New Roman"/>
              <w:sz w:val="18"/>
              <w:szCs w:val="18"/>
            </w:rPr>
          </w:pPr>
          <w:r w:rsidRPr="00D81924">
            <w:rPr>
              <w:rFonts w:ascii="Times New Roman" w:hAnsi="Times New Roman" w:cs="Times New Roman"/>
              <w:sz w:val="18"/>
              <w:szCs w:val="18"/>
            </w:rPr>
            <w:t xml:space="preserve">                                        </w:t>
          </w:r>
        </w:p>
        <w:p w:rsidR="002476EC" w:rsidRDefault="00BC7051" w:rsidP="00CB7BB6">
          <w:pPr>
            <w:rPr>
              <w:rFonts w:ascii="Times New Roman" w:hAnsi="Times New Roman" w:cs="Times New Roman"/>
              <w:sz w:val="18"/>
              <w:szCs w:val="18"/>
            </w:rPr>
          </w:pPr>
          <w:r w:rsidRPr="00BC7051">
            <w:rPr>
              <w:rFonts w:ascii="Times New Roman" w:hAnsi="Times New Roman" w:cs="Times New Roman"/>
              <w:b/>
              <w:noProof/>
              <w:sz w:val="28"/>
              <w:szCs w:val="28"/>
              <w:lang w:eastAsia="ro-RO"/>
            </w:rPr>
            <w:pict>
              <v:group id="_x0000_s4097" style="position:absolute;margin-left:51.5pt;margin-top:-.5pt;width:81.75pt;height:48.75pt;z-index:251660288" coordorigin="7020,5040" coordsize="2160,1260">
                <v:oval id="_x0000_s4098" style="position:absolute;left:7020;top:5040;width:2160;height:1260" fillcolor="#f90" strokecolor="#36f"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left:7580;top:5259;width:1040;height:822">
                  <v:imagedata r:id="rId1"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4100" type="#_x0000_t144" style="position:absolute;left:7101;top:5040;width:1998;height:1080" adj="-9348149" strokecolor="white" strokeweight=".25pt">
                  <v:shadow color="#868686"/>
                  <v:textpath style="font-family:&quot;Adobe Garamond Pro Bold&quot;" fitshape="t" trim="t" string="C J R A E   V a s l u i"/>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4101" type="#_x0000_t145" style="position:absolute;left:7740;top:6120;width:720;height:180" adj="2157813" strokecolor="white">
                  <v:shadow color="#868686"/>
                  <v:textpath style="font-family:&quot;Arial Black&quot;;font-size:12pt" fitshape="t" trim="t" string="C J A P"/>
                </v:shape>
              </v:group>
            </w:pict>
          </w:r>
          <w:r w:rsidR="002476EC">
            <w:rPr>
              <w:rFonts w:ascii="Times New Roman" w:hAnsi="Times New Roman" w:cs="Times New Roman"/>
              <w:sz w:val="18"/>
              <w:szCs w:val="18"/>
            </w:rPr>
            <w:t xml:space="preserve">                                       </w:t>
          </w:r>
        </w:p>
        <w:p w:rsidR="002476EC" w:rsidRDefault="002476EC" w:rsidP="00CB7BB6">
          <w:pPr>
            <w:rPr>
              <w:rFonts w:ascii="Times New Roman" w:hAnsi="Times New Roman" w:cs="Times New Roman"/>
              <w:sz w:val="18"/>
              <w:szCs w:val="18"/>
            </w:rPr>
          </w:pPr>
        </w:p>
        <w:p w:rsidR="002476EC" w:rsidRDefault="002476EC" w:rsidP="00CB7BB6">
          <w:pPr>
            <w:rPr>
              <w:rFonts w:ascii="Times New Roman" w:hAnsi="Times New Roman" w:cs="Times New Roman"/>
              <w:sz w:val="18"/>
              <w:szCs w:val="18"/>
            </w:rPr>
          </w:pPr>
        </w:p>
        <w:p w:rsidR="002476EC" w:rsidRDefault="002476EC" w:rsidP="00CB7BB6">
          <w:pPr>
            <w:rPr>
              <w:rFonts w:ascii="Times New Roman" w:hAnsi="Times New Roman" w:cs="Times New Roman"/>
              <w:sz w:val="18"/>
              <w:szCs w:val="18"/>
            </w:rPr>
          </w:pPr>
        </w:p>
        <w:p w:rsidR="002476EC" w:rsidRDefault="002476EC" w:rsidP="00CB7BB6">
          <w:pPr>
            <w:rPr>
              <w:rFonts w:ascii="Times New Roman" w:hAnsi="Times New Roman" w:cs="Times New Roman"/>
              <w:sz w:val="18"/>
              <w:szCs w:val="18"/>
            </w:rPr>
          </w:pPr>
        </w:p>
        <w:p w:rsidR="002476EC" w:rsidRDefault="002476EC" w:rsidP="00CB7BB6">
          <w:pPr>
            <w:rPr>
              <w:rFonts w:ascii="Times New Roman" w:hAnsi="Times New Roman" w:cs="Times New Roman"/>
              <w:sz w:val="18"/>
              <w:szCs w:val="18"/>
            </w:rPr>
          </w:pPr>
        </w:p>
        <w:p w:rsidR="002476EC" w:rsidRPr="00D81924" w:rsidRDefault="002476EC" w:rsidP="00392F55">
          <w:pPr>
            <w:jc w:val="center"/>
            <w:rPr>
              <w:rFonts w:ascii="Times New Roman" w:hAnsi="Times New Roman" w:cs="Times New Roman"/>
            </w:rPr>
          </w:pPr>
          <w:r w:rsidRPr="00D81924">
            <w:rPr>
              <w:rFonts w:ascii="Times New Roman" w:hAnsi="Times New Roman" w:cs="Times New Roman"/>
            </w:rPr>
            <w:t>CENTRUL JUDEȚEAN</w:t>
          </w:r>
        </w:p>
        <w:p w:rsidR="002476EC" w:rsidRPr="00D81924" w:rsidRDefault="002476EC" w:rsidP="00392F55">
          <w:pPr>
            <w:jc w:val="center"/>
            <w:rPr>
              <w:rFonts w:ascii="Times New Roman" w:hAnsi="Times New Roman" w:cs="Times New Roman"/>
            </w:rPr>
          </w:pPr>
          <w:r w:rsidRPr="00D81924">
            <w:rPr>
              <w:rFonts w:ascii="Times New Roman" w:hAnsi="Times New Roman" w:cs="Times New Roman"/>
            </w:rPr>
            <w:t>DE RESURSE ȘI ASISTENȚĂ</w:t>
          </w:r>
        </w:p>
        <w:p w:rsidR="002476EC" w:rsidRPr="00D81924" w:rsidRDefault="002476EC" w:rsidP="00392F55">
          <w:pPr>
            <w:jc w:val="center"/>
            <w:rPr>
              <w:rFonts w:ascii="Times New Roman" w:hAnsi="Times New Roman" w:cs="Times New Roman"/>
            </w:rPr>
          </w:pPr>
          <w:r w:rsidRPr="00D81924">
            <w:rPr>
              <w:rFonts w:ascii="Times New Roman" w:hAnsi="Times New Roman" w:cs="Times New Roman"/>
            </w:rPr>
            <w:t>EDUCAȚIONALĂ VASLUI</w:t>
          </w:r>
        </w:p>
        <w:p w:rsidR="002476EC" w:rsidRPr="00D81924" w:rsidRDefault="002476EC" w:rsidP="00CB7BB6">
          <w:pPr>
            <w:rPr>
              <w:rFonts w:ascii="Times New Roman" w:hAnsi="Times New Roman" w:cs="Times New Roman"/>
              <w:b/>
              <w:sz w:val="28"/>
              <w:szCs w:val="28"/>
            </w:rPr>
          </w:pPr>
        </w:p>
      </w:tc>
      <w:tc>
        <w:tcPr>
          <w:tcW w:w="3303" w:type="dxa"/>
          <w:vMerge w:val="restart"/>
        </w:tcPr>
        <w:p w:rsidR="002476EC" w:rsidRPr="00D81924" w:rsidRDefault="002476EC" w:rsidP="00CB7BB6">
          <w:pPr>
            <w:pStyle w:val="Default"/>
          </w:pPr>
        </w:p>
        <w:tbl>
          <w:tblPr>
            <w:tblW w:w="0" w:type="auto"/>
            <w:tblBorders>
              <w:top w:val="nil"/>
              <w:left w:val="nil"/>
              <w:bottom w:val="nil"/>
              <w:right w:val="nil"/>
            </w:tblBorders>
            <w:tblLook w:val="0000"/>
          </w:tblPr>
          <w:tblGrid>
            <w:gridCol w:w="3087"/>
          </w:tblGrid>
          <w:tr w:rsidR="002476EC" w:rsidRPr="00D81924" w:rsidTr="00CB7BB6">
            <w:trPr>
              <w:trHeight w:val="225"/>
            </w:trPr>
            <w:tc>
              <w:tcPr>
                <w:tcW w:w="0" w:type="auto"/>
              </w:tcPr>
              <w:p w:rsidR="002476EC" w:rsidRPr="00D81924" w:rsidRDefault="002476EC" w:rsidP="00CB7BB6">
                <w:pPr>
                  <w:pStyle w:val="Default"/>
                  <w:rPr>
                    <w:sz w:val="22"/>
                    <w:szCs w:val="22"/>
                  </w:rPr>
                </w:pPr>
                <w:r w:rsidRPr="00D81924">
                  <w:rPr>
                    <w:sz w:val="18"/>
                    <w:szCs w:val="18"/>
                  </w:rPr>
                  <w:t xml:space="preserve"> </w:t>
                </w:r>
                <w:r w:rsidRPr="00D81924">
                  <w:rPr>
                    <w:bCs/>
                    <w:sz w:val="22"/>
                    <w:szCs w:val="22"/>
                  </w:rPr>
                  <w:t xml:space="preserve">PROCEDURA DE SELECȚIE A PARTICIPANȚILOR LA </w:t>
                </w:r>
                <w:r w:rsidRPr="00D81924">
                  <w:rPr>
                    <w:sz w:val="22"/>
                    <w:szCs w:val="22"/>
                  </w:rPr>
                  <w:t xml:space="preserve">CURSURILE DE FORMARE DIN CADRUL PROIECTULUI </w:t>
                </w:r>
                <w:r w:rsidRPr="00D81924">
                  <w:rPr>
                    <w:b/>
                    <w:sz w:val="22"/>
                    <w:szCs w:val="22"/>
                  </w:rPr>
                  <w:t xml:space="preserve">„t-EACH for all and EACH” </w:t>
                </w:r>
                <w:r w:rsidRPr="00D81924">
                  <w:rPr>
                    <w:sz w:val="22"/>
                    <w:szCs w:val="22"/>
                  </w:rPr>
                  <w:t>– Nr. de referință: 2019-EY-PIMP-0009</w:t>
                </w:r>
              </w:p>
            </w:tc>
          </w:tr>
        </w:tbl>
        <w:p w:rsidR="002476EC" w:rsidRPr="00D81924" w:rsidRDefault="002476EC" w:rsidP="00CB7BB6">
          <w:pPr>
            <w:rPr>
              <w:rFonts w:ascii="Times New Roman" w:hAnsi="Times New Roman" w:cs="Times New Roman"/>
              <w:b/>
              <w:sz w:val="28"/>
              <w:szCs w:val="28"/>
            </w:rPr>
          </w:pPr>
        </w:p>
      </w:tc>
      <w:tc>
        <w:tcPr>
          <w:tcW w:w="2392" w:type="dxa"/>
        </w:tcPr>
        <w:p w:rsidR="002476EC" w:rsidRPr="008E4DB1" w:rsidRDefault="002476EC" w:rsidP="00CB7BB6">
          <w:pPr>
            <w:autoSpaceDE w:val="0"/>
            <w:autoSpaceDN w:val="0"/>
            <w:adjustRightInd w:val="0"/>
            <w:rPr>
              <w:rFonts w:ascii="Times New Roman" w:hAnsi="Times New Roman" w:cs="Times New Roman"/>
              <w:b/>
              <w:color w:val="000000"/>
            </w:rPr>
          </w:pPr>
        </w:p>
        <w:tbl>
          <w:tblPr>
            <w:tblW w:w="0" w:type="auto"/>
            <w:tblBorders>
              <w:top w:val="nil"/>
              <w:left w:val="nil"/>
              <w:bottom w:val="nil"/>
              <w:right w:val="nil"/>
            </w:tblBorders>
            <w:tblLook w:val="0000"/>
          </w:tblPr>
          <w:tblGrid>
            <w:gridCol w:w="1228"/>
          </w:tblGrid>
          <w:tr w:rsidR="002476EC" w:rsidRPr="008E4DB1" w:rsidTr="00CB7BB6">
            <w:trPr>
              <w:trHeight w:val="112"/>
            </w:trPr>
            <w:tc>
              <w:tcPr>
                <w:tcW w:w="0" w:type="auto"/>
              </w:tcPr>
              <w:p w:rsidR="002476EC" w:rsidRPr="008E4DB1" w:rsidRDefault="002476EC" w:rsidP="00CB7BB6">
                <w:pPr>
                  <w:autoSpaceDE w:val="0"/>
                  <w:autoSpaceDN w:val="0"/>
                  <w:adjustRightInd w:val="0"/>
                  <w:spacing w:after="0" w:line="240" w:lineRule="auto"/>
                  <w:rPr>
                    <w:rFonts w:ascii="Times New Roman" w:hAnsi="Times New Roman" w:cs="Times New Roman"/>
                    <w:b/>
                    <w:color w:val="000000"/>
                  </w:rPr>
                </w:pPr>
                <w:r w:rsidRPr="008E4DB1">
                  <w:rPr>
                    <w:rFonts w:ascii="Times New Roman" w:hAnsi="Times New Roman" w:cs="Times New Roman"/>
                    <w:b/>
                    <w:bCs/>
                    <w:color w:val="000000"/>
                  </w:rPr>
                  <w:t xml:space="preserve">Ediţia: </w:t>
                </w:r>
              </w:p>
            </w:tc>
          </w:tr>
          <w:tr w:rsidR="002476EC" w:rsidRPr="00D81924" w:rsidTr="00CB7BB6">
            <w:trPr>
              <w:trHeight w:val="112"/>
            </w:trPr>
            <w:tc>
              <w:tcPr>
                <w:tcW w:w="0" w:type="auto"/>
              </w:tcPr>
              <w:p w:rsidR="002476EC" w:rsidRPr="008E4DB1" w:rsidRDefault="002476EC" w:rsidP="00CB7BB6">
                <w:pPr>
                  <w:autoSpaceDE w:val="0"/>
                  <w:autoSpaceDN w:val="0"/>
                  <w:adjustRightInd w:val="0"/>
                  <w:spacing w:after="0" w:line="240" w:lineRule="auto"/>
                  <w:rPr>
                    <w:rFonts w:ascii="Times New Roman" w:hAnsi="Times New Roman" w:cs="Times New Roman"/>
                    <w:b/>
                    <w:color w:val="000000"/>
                  </w:rPr>
                </w:pPr>
              </w:p>
              <w:tbl>
                <w:tblPr>
                  <w:tblW w:w="0" w:type="auto"/>
                  <w:tblBorders>
                    <w:top w:val="nil"/>
                    <w:left w:val="nil"/>
                    <w:bottom w:val="nil"/>
                    <w:right w:val="nil"/>
                  </w:tblBorders>
                  <w:tblLook w:val="0000"/>
                </w:tblPr>
                <w:tblGrid>
                  <w:gridCol w:w="1012"/>
                </w:tblGrid>
                <w:tr w:rsidR="002476EC" w:rsidRPr="008E4DB1" w:rsidTr="00CB7BB6">
                  <w:trPr>
                    <w:trHeight w:val="112"/>
                  </w:trPr>
                  <w:tc>
                    <w:tcPr>
                      <w:tcW w:w="0" w:type="auto"/>
                    </w:tcPr>
                    <w:p w:rsidR="002476EC" w:rsidRPr="008E4DB1" w:rsidRDefault="002476EC" w:rsidP="00CB7BB6">
                      <w:pPr>
                        <w:autoSpaceDE w:val="0"/>
                        <w:autoSpaceDN w:val="0"/>
                        <w:adjustRightInd w:val="0"/>
                        <w:spacing w:after="0" w:line="240" w:lineRule="auto"/>
                        <w:ind w:left="-182"/>
                        <w:rPr>
                          <w:rFonts w:ascii="Times New Roman" w:hAnsi="Times New Roman" w:cs="Times New Roman"/>
                          <w:b/>
                          <w:color w:val="000000"/>
                        </w:rPr>
                      </w:pPr>
                      <w:r w:rsidRPr="008E4DB1">
                        <w:rPr>
                          <w:rFonts w:ascii="Times New Roman" w:hAnsi="Times New Roman" w:cs="Times New Roman"/>
                          <w:b/>
                          <w:color w:val="000000"/>
                        </w:rPr>
                        <w:t xml:space="preserve"> </w:t>
                      </w:r>
                      <w:r w:rsidR="009175DD">
                        <w:rPr>
                          <w:rFonts w:ascii="Times New Roman" w:hAnsi="Times New Roman" w:cs="Times New Roman"/>
                          <w:b/>
                          <w:bCs/>
                          <w:color w:val="000000"/>
                        </w:rPr>
                        <w:t>Nr.de ex.:</w:t>
                      </w:r>
                    </w:p>
                  </w:tc>
                </w:tr>
              </w:tbl>
              <w:p w:rsidR="002476EC" w:rsidRPr="00D81924" w:rsidRDefault="009175DD" w:rsidP="00CB7BB6">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1</w:t>
                </w:r>
              </w:p>
            </w:tc>
          </w:tr>
        </w:tbl>
        <w:p w:rsidR="002476EC" w:rsidRPr="00D81924" w:rsidRDefault="002476EC" w:rsidP="00CB7BB6">
          <w:pPr>
            <w:rPr>
              <w:rFonts w:ascii="Times New Roman" w:hAnsi="Times New Roman" w:cs="Times New Roman"/>
              <w:b/>
            </w:rPr>
          </w:pPr>
        </w:p>
      </w:tc>
    </w:tr>
    <w:tr w:rsidR="002476EC" w:rsidRPr="00D81924" w:rsidTr="00002E9F">
      <w:trPr>
        <w:trHeight w:val="635"/>
      </w:trPr>
      <w:tc>
        <w:tcPr>
          <w:tcW w:w="3927" w:type="dxa"/>
          <w:vMerge/>
        </w:tcPr>
        <w:p w:rsidR="002476EC" w:rsidRPr="00D81924" w:rsidRDefault="002476EC" w:rsidP="00CB7BB6">
          <w:pPr>
            <w:jc w:val="center"/>
            <w:rPr>
              <w:rFonts w:ascii="Times New Roman" w:hAnsi="Times New Roman" w:cs="Times New Roman"/>
              <w:b/>
              <w:sz w:val="28"/>
              <w:szCs w:val="28"/>
            </w:rPr>
          </w:pPr>
        </w:p>
      </w:tc>
      <w:tc>
        <w:tcPr>
          <w:tcW w:w="3303" w:type="dxa"/>
          <w:vMerge/>
        </w:tcPr>
        <w:p w:rsidR="002476EC" w:rsidRPr="00D81924" w:rsidRDefault="002476EC" w:rsidP="00CB7BB6">
          <w:pPr>
            <w:jc w:val="center"/>
            <w:rPr>
              <w:rFonts w:ascii="Times New Roman" w:hAnsi="Times New Roman" w:cs="Times New Roman"/>
              <w:b/>
              <w:sz w:val="28"/>
              <w:szCs w:val="28"/>
            </w:rPr>
          </w:pPr>
        </w:p>
      </w:tc>
      <w:tc>
        <w:tcPr>
          <w:tcW w:w="2392" w:type="dxa"/>
        </w:tcPr>
        <w:p w:rsidR="002476EC" w:rsidRPr="008E4DB1" w:rsidRDefault="002476EC" w:rsidP="00CB7BB6">
          <w:pPr>
            <w:autoSpaceDE w:val="0"/>
            <w:autoSpaceDN w:val="0"/>
            <w:adjustRightInd w:val="0"/>
            <w:rPr>
              <w:rFonts w:ascii="Times New Roman" w:hAnsi="Times New Roman" w:cs="Times New Roman"/>
              <w:b/>
              <w:color w:val="000000"/>
            </w:rPr>
          </w:pPr>
        </w:p>
        <w:tbl>
          <w:tblPr>
            <w:tblW w:w="0" w:type="auto"/>
            <w:tblBorders>
              <w:top w:val="nil"/>
              <w:left w:val="nil"/>
              <w:bottom w:val="nil"/>
              <w:right w:val="nil"/>
            </w:tblBorders>
            <w:tblLook w:val="0000"/>
          </w:tblPr>
          <w:tblGrid>
            <w:gridCol w:w="1322"/>
          </w:tblGrid>
          <w:tr w:rsidR="002476EC" w:rsidRPr="008E4DB1" w:rsidTr="00CB7BB6">
            <w:trPr>
              <w:trHeight w:val="253"/>
            </w:trPr>
            <w:tc>
              <w:tcPr>
                <w:tcW w:w="0" w:type="auto"/>
              </w:tcPr>
              <w:p w:rsidR="002476EC" w:rsidRPr="008E4DB1" w:rsidRDefault="002476EC" w:rsidP="00CB7BB6">
                <w:pPr>
                  <w:autoSpaceDE w:val="0"/>
                  <w:autoSpaceDN w:val="0"/>
                  <w:adjustRightInd w:val="0"/>
                  <w:spacing w:after="0" w:line="240" w:lineRule="auto"/>
                  <w:rPr>
                    <w:rFonts w:ascii="Times New Roman" w:hAnsi="Times New Roman" w:cs="Times New Roman"/>
                    <w:b/>
                    <w:color w:val="000000"/>
                  </w:rPr>
                </w:pPr>
                <w:r w:rsidRPr="008E4DB1">
                  <w:rPr>
                    <w:rFonts w:ascii="Times New Roman" w:hAnsi="Times New Roman" w:cs="Times New Roman"/>
                    <w:b/>
                    <w:bCs/>
                    <w:color w:val="000000"/>
                  </w:rPr>
                  <w:t xml:space="preserve">Revizia: - </w:t>
                </w:r>
              </w:p>
              <w:p w:rsidR="002476EC" w:rsidRPr="008E4DB1" w:rsidRDefault="002476EC" w:rsidP="00CB7BB6">
                <w:pPr>
                  <w:autoSpaceDE w:val="0"/>
                  <w:autoSpaceDN w:val="0"/>
                  <w:adjustRightInd w:val="0"/>
                  <w:spacing w:after="0" w:line="240" w:lineRule="auto"/>
                  <w:rPr>
                    <w:rFonts w:ascii="Times New Roman" w:hAnsi="Times New Roman" w:cs="Times New Roman"/>
                    <w:b/>
                    <w:color w:val="000000"/>
                  </w:rPr>
                </w:pPr>
                <w:r w:rsidRPr="008E4DB1">
                  <w:rPr>
                    <w:rFonts w:ascii="Times New Roman" w:hAnsi="Times New Roman" w:cs="Times New Roman"/>
                    <w:b/>
                    <w:bCs/>
                    <w:color w:val="000000"/>
                  </w:rPr>
                  <w:t xml:space="preserve">Nr.de ex. : - </w:t>
                </w:r>
              </w:p>
            </w:tc>
          </w:tr>
        </w:tbl>
        <w:p w:rsidR="002476EC" w:rsidRPr="00D81924" w:rsidRDefault="002476EC" w:rsidP="00CB7BB6">
          <w:pPr>
            <w:tabs>
              <w:tab w:val="left" w:pos="3153"/>
            </w:tabs>
            <w:rPr>
              <w:rFonts w:ascii="Times New Roman" w:hAnsi="Times New Roman" w:cs="Times New Roman"/>
              <w:b/>
            </w:rPr>
          </w:pPr>
        </w:p>
      </w:tc>
    </w:tr>
    <w:tr w:rsidR="002476EC" w:rsidRPr="00D81924" w:rsidTr="00002E9F">
      <w:trPr>
        <w:trHeight w:val="144"/>
      </w:trPr>
      <w:tc>
        <w:tcPr>
          <w:tcW w:w="3927" w:type="dxa"/>
          <w:vMerge/>
        </w:tcPr>
        <w:p w:rsidR="002476EC" w:rsidRPr="00D81924" w:rsidRDefault="002476EC" w:rsidP="00CB7BB6">
          <w:pPr>
            <w:jc w:val="center"/>
            <w:rPr>
              <w:rFonts w:ascii="Times New Roman" w:hAnsi="Times New Roman" w:cs="Times New Roman"/>
              <w:b/>
              <w:sz w:val="28"/>
              <w:szCs w:val="28"/>
            </w:rPr>
          </w:pPr>
        </w:p>
      </w:tc>
      <w:tc>
        <w:tcPr>
          <w:tcW w:w="3303" w:type="dxa"/>
          <w:vMerge w:val="restart"/>
        </w:tcPr>
        <w:p w:rsidR="002476EC" w:rsidRPr="00D81924" w:rsidRDefault="002476EC" w:rsidP="00CB7BB6">
          <w:pPr>
            <w:rPr>
              <w:rFonts w:ascii="Times New Roman" w:hAnsi="Times New Roman" w:cs="Times New Roman"/>
              <w:b/>
              <w:sz w:val="28"/>
              <w:szCs w:val="28"/>
            </w:rPr>
          </w:pPr>
        </w:p>
        <w:p w:rsidR="002476EC" w:rsidRPr="00D81924" w:rsidRDefault="002476EC" w:rsidP="001B3625">
          <w:pPr>
            <w:rPr>
              <w:rFonts w:ascii="Times New Roman" w:hAnsi="Times New Roman" w:cs="Times New Roman"/>
              <w:b/>
              <w:sz w:val="28"/>
              <w:szCs w:val="28"/>
            </w:rPr>
          </w:pPr>
          <w:r w:rsidRPr="00D81924">
            <w:rPr>
              <w:rFonts w:ascii="Times New Roman" w:hAnsi="Times New Roman" w:cs="Times New Roman"/>
              <w:b/>
              <w:sz w:val="28"/>
              <w:szCs w:val="28"/>
            </w:rPr>
            <w:t>Cod P.O</w:t>
          </w:r>
          <w:r w:rsidR="001B3625">
            <w:rPr>
              <w:rFonts w:ascii="Times New Roman" w:hAnsi="Times New Roman" w:cs="Times New Roman"/>
              <w:b/>
              <w:sz w:val="28"/>
              <w:szCs w:val="28"/>
            </w:rPr>
            <w:t xml:space="preserve"> 54/24.03.2021</w:t>
          </w:r>
        </w:p>
      </w:tc>
      <w:tc>
        <w:tcPr>
          <w:tcW w:w="2392" w:type="dxa"/>
        </w:tcPr>
        <w:p w:rsidR="002476EC" w:rsidRPr="00D81924" w:rsidRDefault="002476EC" w:rsidP="00CB7BB6">
          <w:pPr>
            <w:autoSpaceDE w:val="0"/>
            <w:autoSpaceDN w:val="0"/>
            <w:adjustRightInd w:val="0"/>
            <w:rPr>
              <w:rFonts w:ascii="Times New Roman" w:hAnsi="Times New Roman" w:cs="Times New Roman"/>
              <w:b/>
              <w:color w:val="000000"/>
            </w:rPr>
          </w:pPr>
        </w:p>
        <w:tbl>
          <w:tblPr>
            <w:tblW w:w="0" w:type="auto"/>
            <w:tblBorders>
              <w:top w:val="nil"/>
              <w:left w:val="nil"/>
              <w:bottom w:val="nil"/>
              <w:right w:val="nil"/>
            </w:tblBorders>
            <w:tblLook w:val="0000"/>
          </w:tblPr>
          <w:tblGrid>
            <w:gridCol w:w="1665"/>
          </w:tblGrid>
          <w:tr w:rsidR="002476EC" w:rsidRPr="00D81924" w:rsidTr="00CB7BB6">
            <w:trPr>
              <w:trHeight w:val="112"/>
            </w:trPr>
            <w:tc>
              <w:tcPr>
                <w:tcW w:w="0" w:type="auto"/>
              </w:tcPr>
              <w:p w:rsidR="002476EC" w:rsidRPr="00D81924" w:rsidRDefault="009175DD" w:rsidP="00CB7BB6">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bCs/>
                    <w:color w:val="000000"/>
                  </w:rPr>
                  <w:t>Pagina 1 din 12</w:t>
                </w:r>
              </w:p>
            </w:tc>
          </w:tr>
        </w:tbl>
        <w:p w:rsidR="002476EC" w:rsidRPr="00D81924" w:rsidRDefault="002476EC" w:rsidP="00CB7BB6">
          <w:pPr>
            <w:rPr>
              <w:rFonts w:ascii="Times New Roman" w:hAnsi="Times New Roman" w:cs="Times New Roman"/>
              <w:b/>
            </w:rPr>
          </w:pPr>
        </w:p>
      </w:tc>
    </w:tr>
    <w:tr w:rsidR="002476EC" w:rsidRPr="00D81924" w:rsidTr="00002E9F">
      <w:trPr>
        <w:trHeight w:val="417"/>
      </w:trPr>
      <w:tc>
        <w:tcPr>
          <w:tcW w:w="3927" w:type="dxa"/>
          <w:vMerge/>
        </w:tcPr>
        <w:p w:rsidR="002476EC" w:rsidRPr="00D81924" w:rsidRDefault="002476EC" w:rsidP="00CB7BB6">
          <w:pPr>
            <w:jc w:val="center"/>
            <w:rPr>
              <w:rFonts w:ascii="Times New Roman" w:hAnsi="Times New Roman" w:cs="Times New Roman"/>
              <w:b/>
              <w:sz w:val="28"/>
              <w:szCs w:val="28"/>
            </w:rPr>
          </w:pPr>
        </w:p>
      </w:tc>
      <w:tc>
        <w:tcPr>
          <w:tcW w:w="3303" w:type="dxa"/>
          <w:vMerge/>
        </w:tcPr>
        <w:p w:rsidR="002476EC" w:rsidRPr="00D81924" w:rsidRDefault="002476EC" w:rsidP="00CB7BB6">
          <w:pPr>
            <w:jc w:val="center"/>
            <w:rPr>
              <w:rFonts w:ascii="Times New Roman" w:hAnsi="Times New Roman" w:cs="Times New Roman"/>
              <w:b/>
              <w:sz w:val="28"/>
              <w:szCs w:val="28"/>
            </w:rPr>
          </w:pPr>
        </w:p>
      </w:tc>
      <w:tc>
        <w:tcPr>
          <w:tcW w:w="2392" w:type="dxa"/>
        </w:tcPr>
        <w:p w:rsidR="002476EC" w:rsidRPr="00D81924" w:rsidRDefault="002476EC" w:rsidP="00CB7BB6">
          <w:pPr>
            <w:autoSpaceDE w:val="0"/>
            <w:autoSpaceDN w:val="0"/>
            <w:adjustRightInd w:val="0"/>
            <w:rPr>
              <w:rFonts w:ascii="Times New Roman" w:hAnsi="Times New Roman" w:cs="Times New Roman"/>
              <w:b/>
              <w:color w:val="000000"/>
            </w:rPr>
          </w:pPr>
        </w:p>
        <w:tbl>
          <w:tblPr>
            <w:tblW w:w="0" w:type="auto"/>
            <w:tblBorders>
              <w:top w:val="nil"/>
              <w:left w:val="nil"/>
              <w:bottom w:val="nil"/>
              <w:right w:val="nil"/>
            </w:tblBorders>
            <w:tblLook w:val="0000"/>
          </w:tblPr>
          <w:tblGrid>
            <w:gridCol w:w="1714"/>
          </w:tblGrid>
          <w:tr w:rsidR="002476EC" w:rsidRPr="00D81924" w:rsidTr="00CB7BB6">
            <w:trPr>
              <w:trHeight w:val="112"/>
            </w:trPr>
            <w:tc>
              <w:tcPr>
                <w:tcW w:w="0" w:type="auto"/>
              </w:tcPr>
              <w:p w:rsidR="002476EC" w:rsidRPr="00D81924" w:rsidRDefault="002476EC" w:rsidP="00CB7BB6">
                <w:pPr>
                  <w:autoSpaceDE w:val="0"/>
                  <w:autoSpaceDN w:val="0"/>
                  <w:adjustRightInd w:val="0"/>
                  <w:spacing w:after="0" w:line="240" w:lineRule="auto"/>
                  <w:rPr>
                    <w:rFonts w:ascii="Times New Roman" w:hAnsi="Times New Roman" w:cs="Times New Roman"/>
                    <w:b/>
                    <w:color w:val="000000"/>
                  </w:rPr>
                </w:pPr>
                <w:r w:rsidRPr="00D81924">
                  <w:rPr>
                    <w:rFonts w:ascii="Times New Roman" w:hAnsi="Times New Roman" w:cs="Times New Roman"/>
                    <w:b/>
                    <w:bCs/>
                    <w:color w:val="000000"/>
                  </w:rPr>
                  <w:t xml:space="preserve">Exemplar nr.: 1 </w:t>
                </w:r>
              </w:p>
            </w:tc>
          </w:tr>
        </w:tbl>
        <w:p w:rsidR="002476EC" w:rsidRPr="00D81924" w:rsidRDefault="002476EC" w:rsidP="00CB7BB6">
          <w:pPr>
            <w:jc w:val="center"/>
            <w:rPr>
              <w:rFonts w:ascii="Times New Roman" w:hAnsi="Times New Roman" w:cs="Times New Roman"/>
              <w:b/>
            </w:rPr>
          </w:pPr>
        </w:p>
      </w:tc>
    </w:tr>
  </w:tbl>
  <w:p w:rsidR="002476EC" w:rsidRDefault="002476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72A"/>
    <w:multiLevelType w:val="hybridMultilevel"/>
    <w:tmpl w:val="9E1864C2"/>
    <w:lvl w:ilvl="0" w:tplc="0EBCC0A2">
      <w:start w:val="1"/>
      <w:numFmt w:val="decimal"/>
      <w:lvlText w:val="%1."/>
      <w:lvlJc w:val="left"/>
      <w:pPr>
        <w:ind w:left="720" w:hanging="360"/>
      </w:pPr>
      <w:rPr>
        <w:rFonts w:hint="default"/>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5F6B86"/>
    <w:multiLevelType w:val="hybridMultilevel"/>
    <w:tmpl w:val="87425ED0"/>
    <w:lvl w:ilvl="0" w:tplc="1C2C068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9800022"/>
    <w:multiLevelType w:val="hybridMultilevel"/>
    <w:tmpl w:val="364C68D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A5F5307"/>
    <w:multiLevelType w:val="hybridMultilevel"/>
    <w:tmpl w:val="31EE03FA"/>
    <w:lvl w:ilvl="0" w:tplc="212A93EC">
      <w:start w:val="1"/>
      <w:numFmt w:val="decimal"/>
      <w:lvlText w:val="%1."/>
      <w:lvlJc w:val="left"/>
      <w:pPr>
        <w:ind w:left="720" w:hanging="360"/>
      </w:pPr>
      <w:rPr>
        <w:rFonts w:asciiTheme="minorHAnsi" w:hAnsiTheme="minorHAnsi" w:cstheme="minorBidi" w:hint="default"/>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E530E72"/>
    <w:multiLevelType w:val="hybridMultilevel"/>
    <w:tmpl w:val="9E1864C2"/>
    <w:lvl w:ilvl="0" w:tplc="0EBCC0A2">
      <w:start w:val="1"/>
      <w:numFmt w:val="decimal"/>
      <w:lvlText w:val="%1."/>
      <w:lvlJc w:val="left"/>
      <w:pPr>
        <w:ind w:left="720" w:hanging="360"/>
      </w:pPr>
      <w:rPr>
        <w:rFonts w:hint="default"/>
        <w:sz w:val="23"/>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EAC7355"/>
    <w:multiLevelType w:val="hybridMultilevel"/>
    <w:tmpl w:val="585E8B68"/>
    <w:lvl w:ilvl="0" w:tplc="3B0CB50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8A506A1"/>
    <w:multiLevelType w:val="hybridMultilevel"/>
    <w:tmpl w:val="23BA21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E60580A"/>
    <w:multiLevelType w:val="hybridMultilevel"/>
    <w:tmpl w:val="5BC8652E"/>
    <w:lvl w:ilvl="0" w:tplc="57F84632">
      <w:start w:val="3"/>
      <w:numFmt w:val="bullet"/>
      <w:lvlText w:val="-"/>
      <w:lvlJc w:val="left"/>
      <w:pPr>
        <w:ind w:left="1080" w:hanging="360"/>
      </w:pPr>
      <w:rPr>
        <w:rFonts w:ascii="Times New Roman" w:eastAsiaTheme="minorHAns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30671B70"/>
    <w:multiLevelType w:val="hybridMultilevel"/>
    <w:tmpl w:val="B83EC87A"/>
    <w:lvl w:ilvl="0" w:tplc="650E69F8">
      <w:start w:val="1"/>
      <w:numFmt w:val="decimal"/>
      <w:lvlText w:val="%1."/>
      <w:lvlJc w:val="left"/>
      <w:pPr>
        <w:ind w:left="1140" w:hanging="360"/>
      </w:pPr>
      <w:rPr>
        <w:rFonts w:hint="default"/>
        <w:b/>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9">
    <w:nsid w:val="382819A4"/>
    <w:multiLevelType w:val="hybridMultilevel"/>
    <w:tmpl w:val="27D2F6A4"/>
    <w:lvl w:ilvl="0" w:tplc="D4CE6200">
      <w:start w:val="1"/>
      <w:numFmt w:val="decimal"/>
      <w:lvlText w:val="(%1)"/>
      <w:lvlJc w:val="left"/>
      <w:pPr>
        <w:ind w:left="780" w:hanging="360"/>
      </w:pPr>
      <w:rPr>
        <w:rFonts w:hint="default"/>
      </w:rPr>
    </w:lvl>
    <w:lvl w:ilvl="1" w:tplc="04180019" w:tentative="1">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0">
    <w:nsid w:val="40F709A4"/>
    <w:multiLevelType w:val="hybridMultilevel"/>
    <w:tmpl w:val="AD6CBD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CD348BD"/>
    <w:multiLevelType w:val="hybridMultilevel"/>
    <w:tmpl w:val="6186C4F2"/>
    <w:lvl w:ilvl="0" w:tplc="321008A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2">
    <w:nsid w:val="6B295C31"/>
    <w:multiLevelType w:val="hybridMultilevel"/>
    <w:tmpl w:val="45AA0220"/>
    <w:lvl w:ilvl="0" w:tplc="C77A27D4">
      <w:start w:val="5"/>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BC4126F"/>
    <w:multiLevelType w:val="hybridMultilevel"/>
    <w:tmpl w:val="CE0666AA"/>
    <w:lvl w:ilvl="0" w:tplc="23A860C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B29192B"/>
    <w:multiLevelType w:val="hybridMultilevel"/>
    <w:tmpl w:val="F4C6ED66"/>
    <w:lvl w:ilvl="0" w:tplc="6192840A">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abstractNum w:abstractNumId="15">
    <w:nsid w:val="7B720AD6"/>
    <w:multiLevelType w:val="hybridMultilevel"/>
    <w:tmpl w:val="F4C6ED66"/>
    <w:lvl w:ilvl="0" w:tplc="6192840A">
      <w:start w:val="1"/>
      <w:numFmt w:val="decimal"/>
      <w:lvlText w:val="%1."/>
      <w:lvlJc w:val="left"/>
      <w:pPr>
        <w:ind w:left="1140" w:hanging="360"/>
      </w:pPr>
      <w:rPr>
        <w:rFonts w:hint="default"/>
      </w:rPr>
    </w:lvl>
    <w:lvl w:ilvl="1" w:tplc="04180019" w:tentative="1">
      <w:start w:val="1"/>
      <w:numFmt w:val="lowerLetter"/>
      <w:lvlText w:val="%2."/>
      <w:lvlJc w:val="left"/>
      <w:pPr>
        <w:ind w:left="1860" w:hanging="360"/>
      </w:pPr>
    </w:lvl>
    <w:lvl w:ilvl="2" w:tplc="0418001B" w:tentative="1">
      <w:start w:val="1"/>
      <w:numFmt w:val="lowerRoman"/>
      <w:lvlText w:val="%3."/>
      <w:lvlJc w:val="right"/>
      <w:pPr>
        <w:ind w:left="2580" w:hanging="180"/>
      </w:pPr>
    </w:lvl>
    <w:lvl w:ilvl="3" w:tplc="0418000F" w:tentative="1">
      <w:start w:val="1"/>
      <w:numFmt w:val="decimal"/>
      <w:lvlText w:val="%4."/>
      <w:lvlJc w:val="left"/>
      <w:pPr>
        <w:ind w:left="3300" w:hanging="360"/>
      </w:pPr>
    </w:lvl>
    <w:lvl w:ilvl="4" w:tplc="04180019" w:tentative="1">
      <w:start w:val="1"/>
      <w:numFmt w:val="lowerLetter"/>
      <w:lvlText w:val="%5."/>
      <w:lvlJc w:val="left"/>
      <w:pPr>
        <w:ind w:left="4020" w:hanging="360"/>
      </w:pPr>
    </w:lvl>
    <w:lvl w:ilvl="5" w:tplc="0418001B" w:tentative="1">
      <w:start w:val="1"/>
      <w:numFmt w:val="lowerRoman"/>
      <w:lvlText w:val="%6."/>
      <w:lvlJc w:val="right"/>
      <w:pPr>
        <w:ind w:left="4740" w:hanging="180"/>
      </w:pPr>
    </w:lvl>
    <w:lvl w:ilvl="6" w:tplc="0418000F" w:tentative="1">
      <w:start w:val="1"/>
      <w:numFmt w:val="decimal"/>
      <w:lvlText w:val="%7."/>
      <w:lvlJc w:val="left"/>
      <w:pPr>
        <w:ind w:left="5460" w:hanging="360"/>
      </w:pPr>
    </w:lvl>
    <w:lvl w:ilvl="7" w:tplc="04180019" w:tentative="1">
      <w:start w:val="1"/>
      <w:numFmt w:val="lowerLetter"/>
      <w:lvlText w:val="%8."/>
      <w:lvlJc w:val="left"/>
      <w:pPr>
        <w:ind w:left="6180" w:hanging="360"/>
      </w:pPr>
    </w:lvl>
    <w:lvl w:ilvl="8" w:tplc="0418001B" w:tentative="1">
      <w:start w:val="1"/>
      <w:numFmt w:val="lowerRoman"/>
      <w:lvlText w:val="%9."/>
      <w:lvlJc w:val="right"/>
      <w:pPr>
        <w:ind w:left="6900" w:hanging="180"/>
      </w:pPr>
    </w:lvl>
  </w:abstractNum>
  <w:num w:numId="1">
    <w:abstractNumId w:val="1"/>
  </w:num>
  <w:num w:numId="2">
    <w:abstractNumId w:val="5"/>
  </w:num>
  <w:num w:numId="3">
    <w:abstractNumId w:val="13"/>
  </w:num>
  <w:num w:numId="4">
    <w:abstractNumId w:val="7"/>
  </w:num>
  <w:num w:numId="5">
    <w:abstractNumId w:val="9"/>
  </w:num>
  <w:num w:numId="6">
    <w:abstractNumId w:val="6"/>
  </w:num>
  <w:num w:numId="7">
    <w:abstractNumId w:val="8"/>
  </w:num>
  <w:num w:numId="8">
    <w:abstractNumId w:val="14"/>
  </w:num>
  <w:num w:numId="9">
    <w:abstractNumId w:val="11"/>
  </w:num>
  <w:num w:numId="10">
    <w:abstractNumId w:val="15"/>
  </w:num>
  <w:num w:numId="11">
    <w:abstractNumId w:val="2"/>
  </w:num>
  <w:num w:numId="12">
    <w:abstractNumId w:val="10"/>
  </w:num>
  <w:num w:numId="13">
    <w:abstractNumId w:val="12"/>
  </w:num>
  <w:num w:numId="14">
    <w:abstractNumId w:val="4"/>
  </w:num>
  <w:num w:numId="15">
    <w:abstractNumId w:val="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tTQ0NTYwsjQxNjEysjBQ0lEKTi0uzszPAykwqwUAdk0lIywAAAA="/>
  </w:docVars>
  <w:rsids>
    <w:rsidRoot w:val="004E64EA"/>
    <w:rsid w:val="00002E9F"/>
    <w:rsid w:val="00044C24"/>
    <w:rsid w:val="00053DB2"/>
    <w:rsid w:val="00057EC3"/>
    <w:rsid w:val="000739C7"/>
    <w:rsid w:val="00097F46"/>
    <w:rsid w:val="000A566D"/>
    <w:rsid w:val="000C0AA5"/>
    <w:rsid w:val="00101AAC"/>
    <w:rsid w:val="00110A23"/>
    <w:rsid w:val="0011729E"/>
    <w:rsid w:val="001347A7"/>
    <w:rsid w:val="001360E3"/>
    <w:rsid w:val="001369AB"/>
    <w:rsid w:val="0015794E"/>
    <w:rsid w:val="001708CF"/>
    <w:rsid w:val="001717CB"/>
    <w:rsid w:val="001928BA"/>
    <w:rsid w:val="001952C1"/>
    <w:rsid w:val="001A5366"/>
    <w:rsid w:val="001B3123"/>
    <w:rsid w:val="001B3625"/>
    <w:rsid w:val="001B4352"/>
    <w:rsid w:val="001C36EE"/>
    <w:rsid w:val="001E38C4"/>
    <w:rsid w:val="001F2CC7"/>
    <w:rsid w:val="001F4CEF"/>
    <w:rsid w:val="002037E8"/>
    <w:rsid w:val="00217C05"/>
    <w:rsid w:val="002218F7"/>
    <w:rsid w:val="0023659B"/>
    <w:rsid w:val="002476EC"/>
    <w:rsid w:val="002765D4"/>
    <w:rsid w:val="00287E83"/>
    <w:rsid w:val="002B1D8E"/>
    <w:rsid w:val="002D7BF9"/>
    <w:rsid w:val="002E6F6B"/>
    <w:rsid w:val="00306C95"/>
    <w:rsid w:val="00315754"/>
    <w:rsid w:val="003340DC"/>
    <w:rsid w:val="00354825"/>
    <w:rsid w:val="00364163"/>
    <w:rsid w:val="0038598B"/>
    <w:rsid w:val="003912D8"/>
    <w:rsid w:val="00392F55"/>
    <w:rsid w:val="003B511F"/>
    <w:rsid w:val="003B78DC"/>
    <w:rsid w:val="003D0319"/>
    <w:rsid w:val="003F2BBC"/>
    <w:rsid w:val="00414541"/>
    <w:rsid w:val="004209BA"/>
    <w:rsid w:val="0042698D"/>
    <w:rsid w:val="004275ED"/>
    <w:rsid w:val="004C1206"/>
    <w:rsid w:val="004E64EA"/>
    <w:rsid w:val="00532F9D"/>
    <w:rsid w:val="00542920"/>
    <w:rsid w:val="00547DC4"/>
    <w:rsid w:val="00565275"/>
    <w:rsid w:val="00566A7A"/>
    <w:rsid w:val="005733D9"/>
    <w:rsid w:val="00574E38"/>
    <w:rsid w:val="00592969"/>
    <w:rsid w:val="005A5EFD"/>
    <w:rsid w:val="005A6E4D"/>
    <w:rsid w:val="005F1DCA"/>
    <w:rsid w:val="005F36C4"/>
    <w:rsid w:val="005F713B"/>
    <w:rsid w:val="005F7465"/>
    <w:rsid w:val="006010FB"/>
    <w:rsid w:val="006128B1"/>
    <w:rsid w:val="00617C5E"/>
    <w:rsid w:val="0063167F"/>
    <w:rsid w:val="006545B0"/>
    <w:rsid w:val="0065548F"/>
    <w:rsid w:val="00661BDA"/>
    <w:rsid w:val="00674285"/>
    <w:rsid w:val="00677D46"/>
    <w:rsid w:val="00681FBF"/>
    <w:rsid w:val="00697157"/>
    <w:rsid w:val="006B39CB"/>
    <w:rsid w:val="006C7EC5"/>
    <w:rsid w:val="006F567B"/>
    <w:rsid w:val="006F6F1E"/>
    <w:rsid w:val="0073554D"/>
    <w:rsid w:val="007514B9"/>
    <w:rsid w:val="00775DF7"/>
    <w:rsid w:val="00791E9F"/>
    <w:rsid w:val="007B24D0"/>
    <w:rsid w:val="007B51C0"/>
    <w:rsid w:val="007F4999"/>
    <w:rsid w:val="008150A1"/>
    <w:rsid w:val="00825921"/>
    <w:rsid w:val="00833DAD"/>
    <w:rsid w:val="00876F4A"/>
    <w:rsid w:val="00896E89"/>
    <w:rsid w:val="00897DB3"/>
    <w:rsid w:val="008E4DB1"/>
    <w:rsid w:val="008F0450"/>
    <w:rsid w:val="009175DD"/>
    <w:rsid w:val="0093783F"/>
    <w:rsid w:val="00944D4A"/>
    <w:rsid w:val="009533B6"/>
    <w:rsid w:val="0096079A"/>
    <w:rsid w:val="009714B9"/>
    <w:rsid w:val="009D4833"/>
    <w:rsid w:val="009E64FC"/>
    <w:rsid w:val="009E72CD"/>
    <w:rsid w:val="00A11B75"/>
    <w:rsid w:val="00A410F0"/>
    <w:rsid w:val="00A504B5"/>
    <w:rsid w:val="00A743BF"/>
    <w:rsid w:val="00A946EB"/>
    <w:rsid w:val="00AA0055"/>
    <w:rsid w:val="00AE6014"/>
    <w:rsid w:val="00AF61D0"/>
    <w:rsid w:val="00AF6B20"/>
    <w:rsid w:val="00B05A53"/>
    <w:rsid w:val="00B070A0"/>
    <w:rsid w:val="00B46C3D"/>
    <w:rsid w:val="00B6460A"/>
    <w:rsid w:val="00B712FC"/>
    <w:rsid w:val="00B74DAD"/>
    <w:rsid w:val="00B76214"/>
    <w:rsid w:val="00B76999"/>
    <w:rsid w:val="00BB244C"/>
    <w:rsid w:val="00BC7051"/>
    <w:rsid w:val="00BE0508"/>
    <w:rsid w:val="00BE6DB3"/>
    <w:rsid w:val="00BF34E2"/>
    <w:rsid w:val="00C0235F"/>
    <w:rsid w:val="00C65934"/>
    <w:rsid w:val="00C82EB4"/>
    <w:rsid w:val="00CA66AE"/>
    <w:rsid w:val="00CB7BB6"/>
    <w:rsid w:val="00CE17A0"/>
    <w:rsid w:val="00CF6292"/>
    <w:rsid w:val="00D146F8"/>
    <w:rsid w:val="00D42272"/>
    <w:rsid w:val="00D56200"/>
    <w:rsid w:val="00D81924"/>
    <w:rsid w:val="00D93367"/>
    <w:rsid w:val="00DD6C0F"/>
    <w:rsid w:val="00E006F9"/>
    <w:rsid w:val="00E50B10"/>
    <w:rsid w:val="00E821E8"/>
    <w:rsid w:val="00EB5C7F"/>
    <w:rsid w:val="00EC3556"/>
    <w:rsid w:val="00EF78B0"/>
    <w:rsid w:val="00F141C0"/>
    <w:rsid w:val="00F22BAC"/>
    <w:rsid w:val="00F27108"/>
    <w:rsid w:val="00F45B30"/>
    <w:rsid w:val="00F92A5C"/>
    <w:rsid w:val="00F9669C"/>
    <w:rsid w:val="00FA2C8C"/>
    <w:rsid w:val="00FB6B0B"/>
    <w:rsid w:val="00FC6D29"/>
    <w:rsid w:val="00FD6B52"/>
    <w:rsid w:val="00FE762D"/>
    <w:rsid w:val="00FF402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4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E64EA"/>
  </w:style>
  <w:style w:type="paragraph" w:styleId="Footer">
    <w:name w:val="footer"/>
    <w:basedOn w:val="Normal"/>
    <w:link w:val="FooterChar"/>
    <w:uiPriority w:val="99"/>
    <w:unhideWhenUsed/>
    <w:rsid w:val="004E64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E64EA"/>
  </w:style>
  <w:style w:type="paragraph" w:styleId="BalloonText">
    <w:name w:val="Balloon Text"/>
    <w:basedOn w:val="Normal"/>
    <w:link w:val="BalloonTextChar"/>
    <w:uiPriority w:val="99"/>
    <w:semiHidden/>
    <w:unhideWhenUsed/>
    <w:rsid w:val="004E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4EA"/>
    <w:rPr>
      <w:rFonts w:ascii="Tahoma" w:hAnsi="Tahoma" w:cs="Tahoma"/>
      <w:sz w:val="16"/>
      <w:szCs w:val="16"/>
    </w:rPr>
  </w:style>
  <w:style w:type="paragraph" w:styleId="ListParagraph">
    <w:name w:val="List Paragraph"/>
    <w:basedOn w:val="Normal"/>
    <w:uiPriority w:val="34"/>
    <w:qFormat/>
    <w:rsid w:val="00775DF7"/>
    <w:pPr>
      <w:ind w:left="720"/>
      <w:contextualSpacing/>
    </w:pPr>
  </w:style>
  <w:style w:type="table" w:styleId="TableGrid">
    <w:name w:val="Table Grid"/>
    <w:basedOn w:val="TableNormal"/>
    <w:uiPriority w:val="59"/>
    <w:rsid w:val="00F92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DB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25921"/>
    <w:rPr>
      <w:color w:val="0000FF" w:themeColor="hyperlink"/>
      <w:u w:val="single"/>
    </w:rPr>
  </w:style>
  <w:style w:type="paragraph" w:styleId="HTMLPreformatted">
    <w:name w:val="HTML Preformatted"/>
    <w:basedOn w:val="Normal"/>
    <w:link w:val="HTMLPreformattedChar"/>
    <w:uiPriority w:val="99"/>
    <w:semiHidden/>
    <w:unhideWhenUsed/>
    <w:rsid w:val="00BF3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BF34E2"/>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19533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chool.me/kurs/cross-disciplinary-teaching-a-practical-explo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i.is/en/courses-and-education/c86-diverse-society-diverse-clas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811DC-D0E8-4603-A94E-63BA003E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12</Pages>
  <Words>2565</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144</cp:revision>
  <dcterms:created xsi:type="dcterms:W3CDTF">2021-03-02T10:03:00Z</dcterms:created>
  <dcterms:modified xsi:type="dcterms:W3CDTF">2022-01-10T12:51:00Z</dcterms:modified>
</cp:coreProperties>
</file>